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DD0380" w14:textId="015A497A" w:rsidR="00F61D2C" w:rsidRPr="00A62358" w:rsidRDefault="00F61D2C" w:rsidP="004C22CA">
      <w:pPr>
        <w:spacing w:after="0"/>
        <w:rPr>
          <w:rFonts w:ascii="Marianne" w:hAnsi="Marianne" w:cs="Arial"/>
          <w:sz w:val="20"/>
          <w:szCs w:val="20"/>
        </w:rPr>
      </w:pPr>
    </w:p>
    <w:p w14:paraId="59DC1778" w14:textId="77777777" w:rsidR="003F72F7" w:rsidRPr="00A62358" w:rsidRDefault="003F72F7" w:rsidP="004C22CA">
      <w:pPr>
        <w:spacing w:after="0"/>
        <w:rPr>
          <w:rFonts w:ascii="Marianne" w:hAnsi="Marianne" w:cs="Arial"/>
          <w:sz w:val="20"/>
          <w:szCs w:val="20"/>
        </w:rPr>
      </w:pPr>
    </w:p>
    <w:tbl>
      <w:tblPr>
        <w:tblW w:w="0" w:type="auto"/>
        <w:tblBorders>
          <w:top w:val="single" w:sz="36" w:space="0" w:color="auto"/>
          <w:left w:val="single" w:sz="36" w:space="0" w:color="auto"/>
          <w:bottom w:val="single" w:sz="36" w:space="0" w:color="auto"/>
          <w:right w:val="single" w:sz="36" w:space="0" w:color="auto"/>
          <w:insideH w:val="single" w:sz="36" w:space="0" w:color="auto"/>
          <w:insideV w:val="single" w:sz="36" w:space="0" w:color="auto"/>
        </w:tblBorders>
        <w:shd w:val="clear" w:color="auto" w:fill="365F91"/>
        <w:tblLook w:val="04A0" w:firstRow="1" w:lastRow="0" w:firstColumn="1" w:lastColumn="0" w:noHBand="0" w:noVBand="1"/>
      </w:tblPr>
      <w:tblGrid>
        <w:gridCol w:w="9026"/>
      </w:tblGrid>
      <w:tr w:rsidR="00E80BA4" w:rsidRPr="00A62358" w14:paraId="490E09FD" w14:textId="77777777" w:rsidTr="00A411EF">
        <w:trPr>
          <w:trHeight w:val="4462"/>
        </w:trPr>
        <w:tc>
          <w:tcPr>
            <w:tcW w:w="9026" w:type="dxa"/>
            <w:tcBorders>
              <w:top w:val="single" w:sz="18" w:space="0" w:color="auto"/>
              <w:left w:val="single" w:sz="18" w:space="0" w:color="auto"/>
              <w:bottom w:val="single" w:sz="18" w:space="0" w:color="auto"/>
              <w:right w:val="single" w:sz="18" w:space="0" w:color="auto"/>
            </w:tcBorders>
            <w:shd w:val="clear" w:color="auto" w:fill="365F91"/>
            <w:vAlign w:val="center"/>
          </w:tcPr>
          <w:p w14:paraId="7F7B14D0" w14:textId="77777777" w:rsidR="00E80BA4" w:rsidRPr="00A62358" w:rsidRDefault="00E80BA4" w:rsidP="00A411EF">
            <w:pPr>
              <w:suppressAutoHyphens/>
              <w:spacing w:after="0"/>
              <w:jc w:val="center"/>
              <w:rPr>
                <w:rFonts w:ascii="Marianne" w:hAnsi="Marianne" w:cs="Arial"/>
                <w:color w:val="FFFFFF"/>
                <w:sz w:val="20"/>
                <w:szCs w:val="20"/>
                <w:lang w:eastAsia="zh-CN"/>
              </w:rPr>
            </w:pPr>
          </w:p>
          <w:p w14:paraId="4D0980E1" w14:textId="415F855F" w:rsidR="008B2B4F" w:rsidRPr="00A62358" w:rsidRDefault="001F1378" w:rsidP="00A411EF">
            <w:pPr>
              <w:suppressAutoHyphens/>
              <w:spacing w:after="0"/>
              <w:jc w:val="center"/>
              <w:rPr>
                <w:rFonts w:ascii="Marianne" w:hAnsi="Marianne" w:cs="Arial"/>
                <w:b/>
                <w:color w:val="FFFFFF"/>
                <w:sz w:val="20"/>
                <w:szCs w:val="20"/>
                <w:lang w:eastAsia="zh-CN"/>
              </w:rPr>
            </w:pPr>
            <w:r w:rsidRPr="00A62358">
              <w:rPr>
                <w:rFonts w:ascii="Marianne" w:hAnsi="Marianne" w:cs="Arial"/>
                <w:b/>
                <w:color w:val="FFFFFF"/>
                <w:sz w:val="20"/>
                <w:szCs w:val="20"/>
                <w:lang w:eastAsia="zh-CN"/>
              </w:rPr>
              <w:t>SYSTEME D’ACQUISITION DYNAMIQUE (SAD)</w:t>
            </w:r>
          </w:p>
          <w:p w14:paraId="088C7717" w14:textId="77777777" w:rsidR="001F1378" w:rsidRPr="00A62358" w:rsidRDefault="001F1378" w:rsidP="00A411EF">
            <w:pPr>
              <w:suppressAutoHyphens/>
              <w:spacing w:after="0"/>
              <w:jc w:val="center"/>
              <w:rPr>
                <w:rFonts w:ascii="Marianne" w:hAnsi="Marianne" w:cs="Arial"/>
                <w:b/>
                <w:color w:val="FFFFFF"/>
                <w:sz w:val="20"/>
                <w:szCs w:val="20"/>
                <w:lang w:eastAsia="zh-CN"/>
              </w:rPr>
            </w:pPr>
          </w:p>
          <w:p w14:paraId="7E3FB998" w14:textId="372A31EC" w:rsidR="001F1378" w:rsidRPr="00A62358" w:rsidRDefault="001F1378" w:rsidP="001F1378">
            <w:pPr>
              <w:spacing w:after="40"/>
              <w:jc w:val="center"/>
              <w:rPr>
                <w:rFonts w:ascii="Marianne" w:hAnsi="Marianne" w:cs="Arial"/>
                <w:color w:val="FFFFFF" w:themeColor="background1"/>
                <w:sz w:val="20"/>
                <w:szCs w:val="20"/>
              </w:rPr>
            </w:pPr>
            <w:r w:rsidRPr="00A62358">
              <w:rPr>
                <w:rFonts w:ascii="Marianne" w:hAnsi="Marianne" w:cs="Arial"/>
                <w:color w:val="FFFFFF" w:themeColor="background1"/>
                <w:sz w:val="20"/>
                <w:szCs w:val="20"/>
              </w:rPr>
              <w:t xml:space="preserve">POUR L’ACHAT DE </w:t>
            </w:r>
            <w:r w:rsidR="00DD1CEF">
              <w:rPr>
                <w:rFonts w:ascii="Marianne" w:hAnsi="Marianne" w:cs="Arial"/>
                <w:color w:val="FFFFFF" w:themeColor="background1"/>
                <w:sz w:val="20"/>
                <w:szCs w:val="20"/>
              </w:rPr>
              <w:t xml:space="preserve">PRESTATIONS DE </w:t>
            </w:r>
            <w:r w:rsidR="0035571D" w:rsidRPr="00A62358">
              <w:rPr>
                <w:rFonts w:ascii="Marianne" w:hAnsi="Marianne" w:cs="Arial"/>
                <w:color w:val="FFFFFF" w:themeColor="background1"/>
                <w:sz w:val="20"/>
                <w:szCs w:val="20"/>
              </w:rPr>
              <w:t>RESERVATION DE SEJOURS</w:t>
            </w:r>
            <w:r w:rsidR="00DD1CEF">
              <w:rPr>
                <w:rFonts w:ascii="Marianne" w:hAnsi="Marianne" w:cs="Arial"/>
                <w:color w:val="FFFFFF" w:themeColor="background1"/>
                <w:sz w:val="20"/>
                <w:szCs w:val="20"/>
              </w:rPr>
              <w:t xml:space="preserve"> </w:t>
            </w:r>
            <w:r w:rsidR="0035571D" w:rsidRPr="00A62358">
              <w:rPr>
                <w:rFonts w:ascii="Marianne" w:hAnsi="Marianne" w:cs="Arial"/>
                <w:color w:val="FFFFFF" w:themeColor="background1"/>
                <w:sz w:val="20"/>
                <w:szCs w:val="20"/>
              </w:rPr>
              <w:t>DE VACANCES</w:t>
            </w:r>
            <w:r w:rsidR="00DD1CEF">
              <w:rPr>
                <w:rFonts w:ascii="Marianne" w:hAnsi="Marianne" w:cs="Arial"/>
                <w:color w:val="FFFFFF" w:themeColor="background1"/>
                <w:sz w:val="20"/>
                <w:szCs w:val="20"/>
              </w:rPr>
              <w:t xml:space="preserve"> </w:t>
            </w:r>
            <w:r w:rsidR="0035571D" w:rsidRPr="00A62358">
              <w:rPr>
                <w:rFonts w:ascii="Marianne" w:hAnsi="Marianne" w:cs="Arial"/>
                <w:color w:val="FFFFFF" w:themeColor="background1"/>
                <w:sz w:val="20"/>
                <w:szCs w:val="20"/>
              </w:rPr>
              <w:t>POUR LES BENEFICIAIRES DES ACTIONS DE LA SECTION REGIONALE INTERMINISTERIELLE D’ACTION SOCIALES (SRIAS)</w:t>
            </w:r>
            <w:r w:rsidRPr="00A62358">
              <w:rPr>
                <w:rFonts w:ascii="Marianne" w:hAnsi="Marianne" w:cs="Arial"/>
                <w:color w:val="FFFFFF" w:themeColor="background1"/>
                <w:sz w:val="20"/>
                <w:szCs w:val="20"/>
              </w:rPr>
              <w:t xml:space="preserve"> EN REGION OCCITANIE</w:t>
            </w:r>
          </w:p>
          <w:p w14:paraId="3C093A4A" w14:textId="78359969" w:rsidR="00A411EF" w:rsidRPr="00A62358" w:rsidRDefault="00A411EF" w:rsidP="001F1378">
            <w:pPr>
              <w:suppressAutoHyphens/>
              <w:spacing w:after="40"/>
              <w:jc w:val="center"/>
              <w:rPr>
                <w:rFonts w:ascii="Arial" w:hAnsi="Arial" w:cs="Arial"/>
                <w:b/>
                <w:color w:val="FFFFFF"/>
                <w:sz w:val="20"/>
                <w:szCs w:val="20"/>
                <w:lang w:eastAsia="zh-CN"/>
              </w:rPr>
            </w:pPr>
          </w:p>
        </w:tc>
      </w:tr>
      <w:tr w:rsidR="00E80BA4" w:rsidRPr="00A62358" w14:paraId="0AD49013" w14:textId="77777777" w:rsidTr="00A411EF">
        <w:trPr>
          <w:trHeight w:val="1086"/>
        </w:trPr>
        <w:tc>
          <w:tcPr>
            <w:tcW w:w="9026" w:type="dxa"/>
            <w:tcBorders>
              <w:top w:val="single" w:sz="18" w:space="0" w:color="auto"/>
              <w:left w:val="single" w:sz="18" w:space="0" w:color="auto"/>
              <w:bottom w:val="single" w:sz="18" w:space="0" w:color="auto"/>
              <w:right w:val="single" w:sz="18" w:space="0" w:color="auto"/>
            </w:tcBorders>
            <w:shd w:val="clear" w:color="auto" w:fill="365F91"/>
            <w:vAlign w:val="center"/>
          </w:tcPr>
          <w:p w14:paraId="3AA21856" w14:textId="0E0A653D" w:rsidR="00E80BA4" w:rsidRPr="00A62358" w:rsidRDefault="00E80BA4" w:rsidP="00A411EF">
            <w:pPr>
              <w:suppressAutoHyphens/>
              <w:spacing w:after="0"/>
              <w:jc w:val="center"/>
              <w:rPr>
                <w:rFonts w:ascii="Marianne" w:hAnsi="Marianne" w:cs="Arial"/>
                <w:b/>
                <w:color w:val="FFFFFF"/>
                <w:sz w:val="20"/>
                <w:szCs w:val="20"/>
                <w:lang w:eastAsia="zh-CN"/>
              </w:rPr>
            </w:pPr>
          </w:p>
          <w:p w14:paraId="778C6485" w14:textId="3FDA9839" w:rsidR="00E80BA4" w:rsidRPr="00A62358" w:rsidRDefault="00E80BA4" w:rsidP="00A411EF">
            <w:pPr>
              <w:suppressAutoHyphens/>
              <w:spacing w:after="0"/>
              <w:jc w:val="center"/>
              <w:rPr>
                <w:rFonts w:ascii="Marianne" w:hAnsi="Marianne" w:cs="Arial"/>
                <w:b/>
                <w:color w:val="FFFFFF"/>
                <w:sz w:val="20"/>
                <w:szCs w:val="20"/>
                <w:lang w:eastAsia="zh-CN"/>
              </w:rPr>
            </w:pPr>
            <w:r w:rsidRPr="00A62358">
              <w:rPr>
                <w:rFonts w:ascii="Marianne" w:hAnsi="Marianne" w:cs="Arial"/>
                <w:b/>
                <w:color w:val="FFFFFF"/>
                <w:sz w:val="20"/>
                <w:szCs w:val="20"/>
                <w:lang w:eastAsia="zh-CN"/>
              </w:rPr>
              <w:t>REFERENCE :</w:t>
            </w:r>
          </w:p>
          <w:p w14:paraId="5FF934E1" w14:textId="7DC651F5" w:rsidR="00E80BA4" w:rsidRPr="00A62358" w:rsidRDefault="001F1378" w:rsidP="00A411EF">
            <w:pPr>
              <w:suppressAutoHyphens/>
              <w:spacing w:after="0"/>
              <w:jc w:val="center"/>
              <w:rPr>
                <w:rFonts w:ascii="Marianne" w:hAnsi="Marianne" w:cs="Arial"/>
                <w:b/>
                <w:color w:val="FFFFFF"/>
                <w:sz w:val="20"/>
                <w:szCs w:val="20"/>
                <w:lang w:eastAsia="zh-CN"/>
              </w:rPr>
            </w:pPr>
            <w:r w:rsidRPr="00A62358">
              <w:rPr>
                <w:rFonts w:ascii="Marianne" w:hAnsi="Marianne" w:cs="Arial"/>
                <w:b/>
                <w:color w:val="FFFFFF"/>
                <w:sz w:val="20"/>
                <w:szCs w:val="20"/>
                <w:lang w:eastAsia="zh-CN"/>
              </w:rPr>
              <w:t>2026</w:t>
            </w:r>
            <w:r w:rsidR="00191C1A" w:rsidRPr="00A62358">
              <w:rPr>
                <w:rFonts w:ascii="Marianne" w:hAnsi="Marianne" w:cs="Arial"/>
                <w:b/>
                <w:color w:val="FFFFFF"/>
                <w:sz w:val="20"/>
                <w:szCs w:val="20"/>
                <w:lang w:eastAsia="zh-CN"/>
              </w:rPr>
              <w:t>PFRAOCC0</w:t>
            </w:r>
            <w:r w:rsidR="0035571D" w:rsidRPr="00A62358">
              <w:rPr>
                <w:rFonts w:ascii="Marianne" w:hAnsi="Marianne" w:cs="Arial"/>
                <w:b/>
                <w:color w:val="FFFFFF"/>
                <w:sz w:val="20"/>
                <w:szCs w:val="20"/>
                <w:lang w:eastAsia="zh-CN"/>
              </w:rPr>
              <w:t>09</w:t>
            </w:r>
          </w:p>
          <w:p w14:paraId="766E9199" w14:textId="77777777" w:rsidR="00E80BA4" w:rsidRPr="00A62358" w:rsidRDefault="00E80BA4" w:rsidP="00A411EF">
            <w:pPr>
              <w:suppressAutoHyphens/>
              <w:spacing w:after="0"/>
              <w:jc w:val="center"/>
              <w:rPr>
                <w:rFonts w:ascii="Arial" w:hAnsi="Arial" w:cs="Arial"/>
                <w:b/>
                <w:color w:val="FFFFFF"/>
                <w:sz w:val="20"/>
                <w:szCs w:val="20"/>
                <w:lang w:eastAsia="zh-CN"/>
              </w:rPr>
            </w:pPr>
          </w:p>
        </w:tc>
      </w:tr>
    </w:tbl>
    <w:p w14:paraId="7B271731" w14:textId="4F49C3E1" w:rsidR="0048450C" w:rsidRPr="00A62358" w:rsidRDefault="0048450C" w:rsidP="008B2B4F">
      <w:pPr>
        <w:widowControl w:val="0"/>
        <w:suppressAutoHyphens/>
        <w:spacing w:after="0" w:line="240" w:lineRule="auto"/>
        <w:jc w:val="both"/>
        <w:textAlignment w:val="baseline"/>
        <w:rPr>
          <w:rFonts w:ascii="Marianne" w:eastAsia="Times New Roman" w:hAnsi="Marianne" w:cs="Arial"/>
          <w:kern w:val="1"/>
          <w:sz w:val="20"/>
          <w:szCs w:val="20"/>
          <w:lang w:eastAsia="zh-CN"/>
        </w:rPr>
      </w:pPr>
    </w:p>
    <w:p w14:paraId="5BEC5FE2" w14:textId="77777777" w:rsidR="008B2B4F" w:rsidRPr="00A62358" w:rsidRDefault="008B2B4F" w:rsidP="008B2B4F">
      <w:pPr>
        <w:widowControl w:val="0"/>
        <w:suppressAutoHyphens/>
        <w:spacing w:after="0" w:line="240" w:lineRule="auto"/>
        <w:jc w:val="both"/>
        <w:textAlignment w:val="baseline"/>
        <w:rPr>
          <w:rFonts w:ascii="Marianne" w:eastAsia="Times New Roman" w:hAnsi="Marianne" w:cs="Arial"/>
          <w:kern w:val="1"/>
          <w:sz w:val="20"/>
          <w:szCs w:val="20"/>
          <w:lang w:eastAsia="zh-CN"/>
        </w:rPr>
      </w:pPr>
    </w:p>
    <w:tbl>
      <w:tblPr>
        <w:tblW w:w="0" w:type="auto"/>
        <w:tblBorders>
          <w:top w:val="single" w:sz="36" w:space="0" w:color="auto"/>
          <w:left w:val="single" w:sz="36" w:space="0" w:color="auto"/>
          <w:bottom w:val="single" w:sz="36" w:space="0" w:color="auto"/>
          <w:right w:val="single" w:sz="36" w:space="0" w:color="auto"/>
          <w:insideH w:val="single" w:sz="36" w:space="0" w:color="auto"/>
          <w:insideV w:val="single" w:sz="36" w:space="0" w:color="auto"/>
        </w:tblBorders>
        <w:shd w:val="clear" w:color="auto" w:fill="365F91"/>
        <w:tblLook w:val="04A0" w:firstRow="1" w:lastRow="0" w:firstColumn="1" w:lastColumn="0" w:noHBand="0" w:noVBand="1"/>
      </w:tblPr>
      <w:tblGrid>
        <w:gridCol w:w="9026"/>
      </w:tblGrid>
      <w:tr w:rsidR="00E80BA4" w:rsidRPr="00A62358" w14:paraId="38E36323" w14:textId="77777777" w:rsidTr="00E80BA4">
        <w:trPr>
          <w:trHeight w:val="1086"/>
        </w:trPr>
        <w:tc>
          <w:tcPr>
            <w:tcW w:w="9026" w:type="dxa"/>
            <w:tcBorders>
              <w:top w:val="single" w:sz="18" w:space="0" w:color="auto"/>
              <w:left w:val="single" w:sz="18" w:space="0" w:color="auto"/>
              <w:bottom w:val="single" w:sz="18" w:space="0" w:color="auto"/>
              <w:right w:val="single" w:sz="18" w:space="0" w:color="auto"/>
            </w:tcBorders>
            <w:shd w:val="clear" w:color="auto" w:fill="365F91"/>
          </w:tcPr>
          <w:p w14:paraId="2000F50E" w14:textId="77777777" w:rsidR="00E80BA4" w:rsidRPr="00A62358" w:rsidRDefault="00E80BA4" w:rsidP="00A411EF">
            <w:pPr>
              <w:suppressAutoHyphens/>
              <w:spacing w:after="0"/>
              <w:jc w:val="center"/>
              <w:rPr>
                <w:rFonts w:ascii="Marianne" w:hAnsi="Marianne" w:cs="Arial"/>
                <w:color w:val="FFFFFF"/>
                <w:sz w:val="20"/>
                <w:szCs w:val="20"/>
                <w:lang w:eastAsia="zh-CN"/>
              </w:rPr>
            </w:pPr>
            <w:r w:rsidRPr="00A62358">
              <w:rPr>
                <w:rFonts w:ascii="Marianne" w:hAnsi="Marianne" w:cs="Arial"/>
                <w:color w:val="FFFFFF"/>
                <w:sz w:val="20"/>
                <w:szCs w:val="20"/>
                <w:lang w:eastAsia="zh-CN"/>
              </w:rPr>
              <w:t xml:space="preserve"> </w:t>
            </w:r>
          </w:p>
          <w:p w14:paraId="5FC5E696" w14:textId="3A49AE81" w:rsidR="00E80BA4" w:rsidRPr="00A62358" w:rsidRDefault="00384937" w:rsidP="00A411EF">
            <w:pPr>
              <w:suppressAutoHyphens/>
              <w:spacing w:after="0"/>
              <w:jc w:val="center"/>
              <w:rPr>
                <w:rFonts w:ascii="Marianne" w:hAnsi="Marianne" w:cs="Arial"/>
                <w:color w:val="FFFFFF"/>
                <w:sz w:val="20"/>
                <w:szCs w:val="20"/>
                <w:lang w:eastAsia="zh-CN"/>
              </w:rPr>
            </w:pPr>
            <w:r w:rsidRPr="00A62358">
              <w:rPr>
                <w:rFonts w:ascii="Marianne" w:hAnsi="Marianne" w:cs="Arial"/>
                <w:color w:val="FFFFFF"/>
                <w:sz w:val="20"/>
                <w:szCs w:val="20"/>
                <w:lang w:eastAsia="zh-CN"/>
              </w:rPr>
              <w:t>RÈGLEMENT DE LA CONSULTATION</w:t>
            </w:r>
          </w:p>
          <w:p w14:paraId="462BF3CA" w14:textId="04B24BD0" w:rsidR="00E80BA4" w:rsidRPr="00A62358" w:rsidRDefault="00191C1A" w:rsidP="00A411EF">
            <w:pPr>
              <w:suppressAutoHyphens/>
              <w:spacing w:after="0"/>
              <w:jc w:val="center"/>
              <w:rPr>
                <w:rFonts w:ascii="Marianne" w:hAnsi="Marianne" w:cs="Arial"/>
                <w:color w:val="FFFFFF"/>
                <w:sz w:val="20"/>
                <w:szCs w:val="20"/>
                <w:lang w:eastAsia="zh-CN"/>
              </w:rPr>
            </w:pPr>
            <w:r w:rsidRPr="00A62358">
              <w:rPr>
                <w:rFonts w:ascii="Marianne" w:hAnsi="Marianne" w:cs="Arial"/>
                <w:color w:val="FFFFFF"/>
                <w:sz w:val="20"/>
                <w:szCs w:val="20"/>
                <w:lang w:eastAsia="zh-CN"/>
              </w:rPr>
              <w:t>(</w:t>
            </w:r>
            <w:r w:rsidR="00384937" w:rsidRPr="00A62358">
              <w:rPr>
                <w:rFonts w:ascii="Marianne" w:hAnsi="Marianne" w:cs="Arial"/>
                <w:color w:val="FFFFFF"/>
                <w:sz w:val="20"/>
                <w:szCs w:val="20"/>
                <w:lang w:eastAsia="zh-CN"/>
              </w:rPr>
              <w:t>RC</w:t>
            </w:r>
            <w:r w:rsidR="00E80BA4" w:rsidRPr="00A62358">
              <w:rPr>
                <w:rFonts w:ascii="Marianne" w:hAnsi="Marianne" w:cs="Arial"/>
                <w:color w:val="FFFFFF"/>
                <w:sz w:val="20"/>
                <w:szCs w:val="20"/>
                <w:lang w:eastAsia="zh-CN"/>
              </w:rPr>
              <w:t>)</w:t>
            </w:r>
          </w:p>
          <w:p w14:paraId="1F346A6C" w14:textId="77777777" w:rsidR="00E80BA4" w:rsidRPr="00A62358" w:rsidRDefault="00E80BA4" w:rsidP="00342DAE">
            <w:pPr>
              <w:suppressAutoHyphens/>
              <w:spacing w:after="0"/>
              <w:jc w:val="center"/>
              <w:rPr>
                <w:rFonts w:ascii="Arial" w:hAnsi="Arial" w:cs="Arial"/>
                <w:color w:val="FFFFFF"/>
                <w:sz w:val="20"/>
                <w:szCs w:val="20"/>
                <w:lang w:eastAsia="zh-CN"/>
              </w:rPr>
            </w:pPr>
          </w:p>
        </w:tc>
      </w:tr>
    </w:tbl>
    <w:p w14:paraId="6A189F31" w14:textId="3F74BEB5" w:rsidR="00E80BA4" w:rsidRPr="00A62358" w:rsidRDefault="00E80BA4" w:rsidP="00A675E3">
      <w:pPr>
        <w:spacing w:after="0"/>
        <w:jc w:val="both"/>
        <w:rPr>
          <w:rFonts w:ascii="Marianne" w:hAnsi="Marianne"/>
          <w:noProof/>
          <w:sz w:val="20"/>
          <w:szCs w:val="20"/>
          <w:lang w:eastAsia="fr-FR"/>
        </w:rPr>
      </w:pPr>
    </w:p>
    <w:p w14:paraId="7CC4F89F" w14:textId="3DCCE7DE" w:rsidR="00A675E3" w:rsidRPr="00A62358" w:rsidRDefault="00A675E3" w:rsidP="00B1092C">
      <w:pPr>
        <w:spacing w:after="0"/>
        <w:ind w:left="142"/>
        <w:jc w:val="both"/>
        <w:rPr>
          <w:rFonts w:ascii="Marianne" w:hAnsi="Marianne"/>
          <w:noProof/>
          <w:sz w:val="20"/>
          <w:szCs w:val="20"/>
          <w:lang w:eastAsia="fr-FR"/>
        </w:rPr>
      </w:pPr>
    </w:p>
    <w:p w14:paraId="78E7F2EE" w14:textId="77777777" w:rsidR="00A675E3" w:rsidRPr="00A62358" w:rsidRDefault="00A675E3" w:rsidP="00B1092C">
      <w:pPr>
        <w:suppressAutoHyphens/>
        <w:spacing w:after="0"/>
        <w:jc w:val="center"/>
        <w:rPr>
          <w:rFonts w:ascii="Marianne" w:hAnsi="Marianne"/>
          <w:noProof/>
          <w:sz w:val="20"/>
          <w:szCs w:val="20"/>
          <w:lang w:eastAsia="fr-FR"/>
        </w:rPr>
      </w:pPr>
    </w:p>
    <w:p w14:paraId="5DC6EAA8" w14:textId="77777777" w:rsidR="00B1092C" w:rsidRPr="00B1092C" w:rsidRDefault="009D7F48" w:rsidP="00B1092C">
      <w:pPr>
        <w:spacing w:after="0"/>
        <w:jc w:val="center"/>
        <w:rPr>
          <w:rFonts w:ascii="Marianne" w:hAnsi="Marianne"/>
          <w:b/>
          <w:noProof/>
          <w:color w:val="1F4E79" w:themeColor="accent1" w:themeShade="80"/>
          <w:sz w:val="20"/>
          <w:szCs w:val="20"/>
          <w:u w:val="single"/>
          <w:lang w:eastAsia="fr-FR"/>
        </w:rPr>
      </w:pPr>
      <w:r w:rsidRPr="00B1092C">
        <w:rPr>
          <w:rFonts w:ascii="Marianne" w:hAnsi="Marianne"/>
          <w:b/>
          <w:noProof/>
          <w:color w:val="1F4E79" w:themeColor="accent1" w:themeShade="80"/>
          <w:sz w:val="20"/>
          <w:szCs w:val="20"/>
          <w:u w:val="single"/>
          <w:lang w:eastAsia="fr-FR"/>
        </w:rPr>
        <w:t>CALENDRIER DE LA CONSULTATION</w:t>
      </w:r>
    </w:p>
    <w:p w14:paraId="2F0BA219" w14:textId="77777777" w:rsidR="00B1092C" w:rsidRPr="00B1092C" w:rsidRDefault="00B1092C" w:rsidP="00B1092C">
      <w:pPr>
        <w:spacing w:after="0"/>
        <w:jc w:val="center"/>
        <w:rPr>
          <w:rFonts w:ascii="Marianne" w:hAnsi="Marianne"/>
          <w:b/>
          <w:noProof/>
          <w:color w:val="1F4E79" w:themeColor="accent1" w:themeShade="80"/>
          <w:sz w:val="20"/>
          <w:szCs w:val="20"/>
          <w:lang w:eastAsia="fr-FR"/>
        </w:rPr>
      </w:pPr>
    </w:p>
    <w:p w14:paraId="4A97E403" w14:textId="77777777" w:rsidR="00B1092C" w:rsidRPr="00B1092C" w:rsidRDefault="00B1092C" w:rsidP="00B1092C">
      <w:pPr>
        <w:spacing w:after="0"/>
        <w:jc w:val="center"/>
        <w:rPr>
          <w:rFonts w:ascii="Marianne" w:hAnsi="Marianne"/>
          <w:b/>
          <w:noProof/>
          <w:color w:val="1F4E79" w:themeColor="accent1" w:themeShade="80"/>
          <w:sz w:val="20"/>
          <w:szCs w:val="20"/>
          <w:lang w:eastAsia="fr-FR"/>
        </w:rPr>
      </w:pPr>
    </w:p>
    <w:p w14:paraId="7C2C98A1" w14:textId="787EE429" w:rsidR="00B1092C" w:rsidRPr="004B4749" w:rsidRDefault="00A675E3" w:rsidP="00B1092C">
      <w:pPr>
        <w:spacing w:after="0"/>
        <w:jc w:val="center"/>
        <w:rPr>
          <w:rFonts w:ascii="Marianne" w:hAnsi="Marianne"/>
          <w:b/>
          <w:noProof/>
          <w:color w:val="1F4E79" w:themeColor="accent1" w:themeShade="80"/>
          <w:sz w:val="20"/>
          <w:szCs w:val="20"/>
          <w:lang w:eastAsia="fr-FR"/>
        </w:rPr>
      </w:pPr>
      <w:r w:rsidRPr="004B4749">
        <w:rPr>
          <w:rFonts w:ascii="Marianne" w:hAnsi="Marianne"/>
          <w:b/>
          <w:noProof/>
          <w:color w:val="1F4E79" w:themeColor="accent1" w:themeShade="80"/>
          <w:sz w:val="20"/>
          <w:szCs w:val="20"/>
          <w:lang w:eastAsia="fr-FR"/>
        </w:rPr>
        <w:t>DATE ET HEURE LIMITE DE R</w:t>
      </w:r>
      <w:r w:rsidR="00B1092C" w:rsidRPr="004B4749">
        <w:rPr>
          <w:rFonts w:ascii="Marianne" w:hAnsi="Marianne"/>
          <w:b/>
          <w:noProof/>
          <w:color w:val="1F4E79" w:themeColor="accent1" w:themeShade="80"/>
          <w:sz w:val="20"/>
          <w:szCs w:val="20"/>
          <w:lang w:eastAsia="fr-FR"/>
        </w:rPr>
        <w:t>EMISE DES CANDIDATURES INITIALES</w:t>
      </w:r>
      <w:r w:rsidR="00B1092C" w:rsidRPr="004B4749">
        <w:rPr>
          <w:rFonts w:ascii="Calibri" w:hAnsi="Calibri" w:cs="Calibri"/>
          <w:b/>
          <w:noProof/>
          <w:color w:val="1F4E79" w:themeColor="accent1" w:themeShade="80"/>
          <w:sz w:val="20"/>
          <w:szCs w:val="20"/>
          <w:lang w:eastAsia="fr-FR"/>
        </w:rPr>
        <w:t> </w:t>
      </w:r>
      <w:r w:rsidR="00B1092C" w:rsidRPr="004B4749">
        <w:rPr>
          <w:rFonts w:ascii="Marianne" w:hAnsi="Marianne"/>
          <w:b/>
          <w:noProof/>
          <w:color w:val="1F4E79" w:themeColor="accent1" w:themeShade="80"/>
          <w:sz w:val="20"/>
          <w:szCs w:val="20"/>
          <w:lang w:eastAsia="fr-FR"/>
        </w:rPr>
        <w:t>:</w:t>
      </w:r>
    </w:p>
    <w:p w14:paraId="3F7C29D9" w14:textId="66FEDA03" w:rsidR="00B1092C" w:rsidRPr="004B4749" w:rsidRDefault="004B4749" w:rsidP="00B1092C">
      <w:pPr>
        <w:spacing w:after="0"/>
        <w:jc w:val="center"/>
        <w:rPr>
          <w:rFonts w:ascii="Marianne" w:hAnsi="Marianne"/>
          <w:b/>
          <w:noProof/>
          <w:color w:val="00B050"/>
          <w:sz w:val="48"/>
          <w:szCs w:val="48"/>
          <w:lang w:eastAsia="fr-FR"/>
        </w:rPr>
      </w:pPr>
      <w:r>
        <w:rPr>
          <w:rFonts w:ascii="Marianne" w:hAnsi="Marianne"/>
          <w:b/>
          <w:noProof/>
          <w:color w:val="00B050"/>
          <w:sz w:val="48"/>
          <w:szCs w:val="48"/>
          <w:lang w:eastAsia="fr-FR"/>
        </w:rPr>
        <w:t xml:space="preserve">VENDREDI </w:t>
      </w:r>
      <w:r w:rsidRPr="004B4749">
        <w:rPr>
          <w:rFonts w:ascii="Marianne" w:hAnsi="Marianne"/>
          <w:b/>
          <w:noProof/>
          <w:color w:val="00B050"/>
          <w:sz w:val="48"/>
          <w:szCs w:val="48"/>
          <w:lang w:eastAsia="fr-FR"/>
        </w:rPr>
        <w:t xml:space="preserve">26 JUIN 2026 à 17H00 </w:t>
      </w:r>
    </w:p>
    <w:p w14:paraId="53A6F13E" w14:textId="47759D8A" w:rsidR="00E46012" w:rsidRPr="004B4749" w:rsidRDefault="004B4749" w:rsidP="00B1092C">
      <w:pPr>
        <w:spacing w:after="0"/>
        <w:jc w:val="center"/>
        <w:rPr>
          <w:rFonts w:ascii="Marianne" w:hAnsi="Marianne"/>
          <w:noProof/>
          <w:color w:val="1F4E79" w:themeColor="accent1" w:themeShade="80"/>
          <w:sz w:val="20"/>
          <w:szCs w:val="20"/>
          <w:lang w:eastAsia="fr-FR"/>
        </w:rPr>
      </w:pPr>
      <w:r w:rsidRPr="004B4749">
        <w:rPr>
          <w:rFonts w:ascii="Marianne" w:hAnsi="Marianne"/>
          <w:noProof/>
          <w:color w:val="1F4E79" w:themeColor="accent1" w:themeShade="80"/>
          <w:sz w:val="20"/>
          <w:szCs w:val="20"/>
          <w:lang w:eastAsia="fr-FR"/>
        </w:rPr>
        <w:t>(Duréee du SAD 5 ans)</w:t>
      </w:r>
    </w:p>
    <w:p w14:paraId="195E434D" w14:textId="77777777" w:rsidR="00B1092C" w:rsidRPr="003B164B" w:rsidRDefault="00B1092C" w:rsidP="00B1092C">
      <w:pPr>
        <w:spacing w:after="0"/>
        <w:jc w:val="both"/>
        <w:rPr>
          <w:rFonts w:ascii="Marianne" w:hAnsi="Marianne"/>
          <w:noProof/>
          <w:color w:val="1F4E79" w:themeColor="accent1" w:themeShade="80"/>
          <w:sz w:val="20"/>
          <w:szCs w:val="20"/>
          <w:highlight w:val="yellow"/>
          <w:lang w:eastAsia="fr-FR"/>
        </w:rPr>
      </w:pPr>
    </w:p>
    <w:p w14:paraId="4B3A142E" w14:textId="77777777" w:rsidR="00B1092C" w:rsidRPr="00B1092C" w:rsidRDefault="00B1092C" w:rsidP="00B1092C">
      <w:pPr>
        <w:spacing w:after="0"/>
        <w:jc w:val="both"/>
        <w:rPr>
          <w:rFonts w:ascii="Marianne" w:hAnsi="Marianne"/>
          <w:noProof/>
          <w:color w:val="5B9BD5" w:themeColor="accent1"/>
          <w:sz w:val="20"/>
          <w:szCs w:val="20"/>
          <w:lang w:eastAsia="fr-FR"/>
        </w:rPr>
      </w:pPr>
    </w:p>
    <w:p w14:paraId="17DCA899" w14:textId="69643E67" w:rsidR="00A675E3" w:rsidRPr="00B1092C" w:rsidRDefault="00A675E3" w:rsidP="00B1092C">
      <w:pPr>
        <w:spacing w:after="0"/>
        <w:jc w:val="center"/>
        <w:rPr>
          <w:rFonts w:ascii="Marianne" w:hAnsi="Marianne"/>
          <w:noProof/>
          <w:color w:val="5B9BD5" w:themeColor="accent1"/>
          <w:sz w:val="20"/>
          <w:szCs w:val="20"/>
          <w:lang w:eastAsia="fr-FR"/>
        </w:rPr>
      </w:pPr>
    </w:p>
    <w:p w14:paraId="2204200E" w14:textId="77777777" w:rsidR="00E80BA4" w:rsidRPr="00A62358" w:rsidRDefault="00E80BA4" w:rsidP="003F72F7">
      <w:pPr>
        <w:jc w:val="both"/>
        <w:rPr>
          <w:rFonts w:ascii="Marianne" w:hAnsi="Marianne"/>
          <w:noProof/>
          <w:sz w:val="20"/>
          <w:szCs w:val="20"/>
          <w:lang w:eastAsia="fr-FR"/>
        </w:rPr>
        <w:sectPr w:rsidR="00E80BA4" w:rsidRPr="00A62358" w:rsidSect="00E80BA4">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pPr>
    </w:p>
    <w:sdt>
      <w:sdtPr>
        <w:rPr>
          <w:rFonts w:asciiTheme="minorHAnsi" w:eastAsiaTheme="minorHAnsi" w:hAnsiTheme="minorHAnsi" w:cstheme="minorBidi"/>
          <w:b w:val="0"/>
          <w:color w:val="auto"/>
          <w:sz w:val="20"/>
          <w:szCs w:val="20"/>
          <w:lang w:eastAsia="en-US"/>
        </w:rPr>
        <w:id w:val="-276018241"/>
        <w:docPartObj>
          <w:docPartGallery w:val="Table of Contents"/>
          <w:docPartUnique/>
        </w:docPartObj>
      </w:sdtPr>
      <w:sdtEndPr>
        <w:rPr>
          <w:rFonts w:ascii="Marianne" w:hAnsi="Marianne"/>
          <w:bCs/>
        </w:rPr>
      </w:sdtEndPr>
      <w:sdtContent>
        <w:p w14:paraId="7A630BB9" w14:textId="77777777" w:rsidR="00E80BA4" w:rsidRPr="00A62358" w:rsidRDefault="00E80BA4" w:rsidP="009525B9">
          <w:pPr>
            <w:pStyle w:val="En-ttedetabledesmatires"/>
            <w:rPr>
              <w:sz w:val="20"/>
              <w:szCs w:val="20"/>
            </w:rPr>
          </w:pPr>
          <w:r w:rsidRPr="00A62358">
            <w:rPr>
              <w:sz w:val="20"/>
              <w:szCs w:val="20"/>
            </w:rPr>
            <w:t>Table des matières</w:t>
          </w:r>
        </w:p>
        <w:p w14:paraId="360BD753" w14:textId="52B6B695" w:rsidR="00D3745D" w:rsidRDefault="00E80BA4">
          <w:pPr>
            <w:pStyle w:val="TM1"/>
            <w:tabs>
              <w:tab w:val="right" w:leader="dot" w:pos="9062"/>
            </w:tabs>
            <w:rPr>
              <w:rFonts w:eastAsiaTheme="minorEastAsia"/>
              <w:noProof/>
              <w:lang w:eastAsia="fr-FR"/>
            </w:rPr>
          </w:pPr>
          <w:r w:rsidRPr="00A62358">
            <w:rPr>
              <w:rFonts w:ascii="Marianne" w:hAnsi="Marianne"/>
              <w:sz w:val="20"/>
              <w:szCs w:val="20"/>
            </w:rPr>
            <w:fldChar w:fldCharType="begin"/>
          </w:r>
          <w:r w:rsidRPr="00A62358">
            <w:rPr>
              <w:rFonts w:ascii="Marianne" w:hAnsi="Marianne"/>
              <w:sz w:val="20"/>
              <w:szCs w:val="20"/>
            </w:rPr>
            <w:instrText xml:space="preserve"> TOC \o "1-3" \h \z \u </w:instrText>
          </w:r>
          <w:r w:rsidRPr="00A62358">
            <w:rPr>
              <w:rFonts w:ascii="Marianne" w:hAnsi="Marianne"/>
              <w:sz w:val="20"/>
              <w:szCs w:val="20"/>
            </w:rPr>
            <w:fldChar w:fldCharType="separate"/>
          </w:r>
          <w:hyperlink w:anchor="_Toc230163564" w:history="1">
            <w:r w:rsidR="00D3745D" w:rsidRPr="00572F78">
              <w:rPr>
                <w:rStyle w:val="Lienhypertexte"/>
                <w:noProof/>
              </w:rPr>
              <w:t>ARTICLE 1 –  PRESENTATION DE LA CONSULTATION</w:t>
            </w:r>
            <w:r w:rsidR="00D3745D">
              <w:rPr>
                <w:noProof/>
                <w:webHidden/>
              </w:rPr>
              <w:tab/>
            </w:r>
            <w:r w:rsidR="00D3745D">
              <w:rPr>
                <w:noProof/>
                <w:webHidden/>
              </w:rPr>
              <w:fldChar w:fldCharType="begin"/>
            </w:r>
            <w:r w:rsidR="00D3745D">
              <w:rPr>
                <w:noProof/>
                <w:webHidden/>
              </w:rPr>
              <w:instrText xml:space="preserve"> PAGEREF _Toc230163564 \h </w:instrText>
            </w:r>
            <w:r w:rsidR="00D3745D">
              <w:rPr>
                <w:noProof/>
                <w:webHidden/>
              </w:rPr>
            </w:r>
            <w:r w:rsidR="00D3745D">
              <w:rPr>
                <w:noProof/>
                <w:webHidden/>
              </w:rPr>
              <w:fldChar w:fldCharType="separate"/>
            </w:r>
            <w:r w:rsidR="00D3745D">
              <w:rPr>
                <w:noProof/>
                <w:webHidden/>
              </w:rPr>
              <w:t>5</w:t>
            </w:r>
            <w:r w:rsidR="00D3745D">
              <w:rPr>
                <w:noProof/>
                <w:webHidden/>
              </w:rPr>
              <w:fldChar w:fldCharType="end"/>
            </w:r>
          </w:hyperlink>
        </w:p>
        <w:p w14:paraId="7F50680F" w14:textId="5CFD41F2" w:rsidR="00D3745D" w:rsidRDefault="00D3745D">
          <w:pPr>
            <w:pStyle w:val="TM2"/>
            <w:tabs>
              <w:tab w:val="right" w:leader="dot" w:pos="9062"/>
            </w:tabs>
            <w:rPr>
              <w:rFonts w:eastAsiaTheme="minorEastAsia"/>
              <w:noProof/>
              <w:lang w:eastAsia="fr-FR"/>
            </w:rPr>
          </w:pPr>
          <w:hyperlink w:anchor="_Toc230163565" w:history="1">
            <w:r w:rsidRPr="00572F78">
              <w:rPr>
                <w:rStyle w:val="Lienhypertexte"/>
                <w:noProof/>
                <w:highlight w:val="white"/>
              </w:rPr>
              <w:t>1.1 PRESENTATION</w:t>
            </w:r>
            <w:r>
              <w:rPr>
                <w:noProof/>
                <w:webHidden/>
              </w:rPr>
              <w:tab/>
            </w:r>
            <w:r>
              <w:rPr>
                <w:noProof/>
                <w:webHidden/>
              </w:rPr>
              <w:fldChar w:fldCharType="begin"/>
            </w:r>
            <w:r>
              <w:rPr>
                <w:noProof/>
                <w:webHidden/>
              </w:rPr>
              <w:instrText xml:space="preserve"> PAGEREF _Toc230163565 \h </w:instrText>
            </w:r>
            <w:r>
              <w:rPr>
                <w:noProof/>
                <w:webHidden/>
              </w:rPr>
            </w:r>
            <w:r>
              <w:rPr>
                <w:noProof/>
                <w:webHidden/>
              </w:rPr>
              <w:fldChar w:fldCharType="separate"/>
            </w:r>
            <w:r>
              <w:rPr>
                <w:noProof/>
                <w:webHidden/>
              </w:rPr>
              <w:t>5</w:t>
            </w:r>
            <w:r>
              <w:rPr>
                <w:noProof/>
                <w:webHidden/>
              </w:rPr>
              <w:fldChar w:fldCharType="end"/>
            </w:r>
          </w:hyperlink>
        </w:p>
        <w:p w14:paraId="4AB510A5" w14:textId="39D644D6" w:rsidR="00D3745D" w:rsidRDefault="00D3745D">
          <w:pPr>
            <w:pStyle w:val="TM2"/>
            <w:tabs>
              <w:tab w:val="right" w:leader="dot" w:pos="9062"/>
            </w:tabs>
            <w:rPr>
              <w:rFonts w:eastAsiaTheme="minorEastAsia"/>
              <w:noProof/>
              <w:lang w:eastAsia="fr-FR"/>
            </w:rPr>
          </w:pPr>
          <w:hyperlink w:anchor="_Toc230163566" w:history="1">
            <w:r w:rsidRPr="00572F78">
              <w:rPr>
                <w:rStyle w:val="Lienhypertexte"/>
                <w:noProof/>
                <w:highlight w:val="white"/>
              </w:rPr>
              <w:t>1.2 OBJET DE LA CONSULTATION</w:t>
            </w:r>
            <w:r>
              <w:rPr>
                <w:noProof/>
                <w:webHidden/>
              </w:rPr>
              <w:tab/>
            </w:r>
            <w:r>
              <w:rPr>
                <w:noProof/>
                <w:webHidden/>
              </w:rPr>
              <w:fldChar w:fldCharType="begin"/>
            </w:r>
            <w:r>
              <w:rPr>
                <w:noProof/>
                <w:webHidden/>
              </w:rPr>
              <w:instrText xml:space="preserve"> PAGEREF _Toc230163566 \h </w:instrText>
            </w:r>
            <w:r>
              <w:rPr>
                <w:noProof/>
                <w:webHidden/>
              </w:rPr>
            </w:r>
            <w:r>
              <w:rPr>
                <w:noProof/>
                <w:webHidden/>
              </w:rPr>
              <w:fldChar w:fldCharType="separate"/>
            </w:r>
            <w:r>
              <w:rPr>
                <w:noProof/>
                <w:webHidden/>
              </w:rPr>
              <w:t>5</w:t>
            </w:r>
            <w:r>
              <w:rPr>
                <w:noProof/>
                <w:webHidden/>
              </w:rPr>
              <w:fldChar w:fldCharType="end"/>
            </w:r>
          </w:hyperlink>
        </w:p>
        <w:p w14:paraId="1F4C53E6" w14:textId="4700E365" w:rsidR="00D3745D" w:rsidRDefault="00D3745D">
          <w:pPr>
            <w:pStyle w:val="TM2"/>
            <w:tabs>
              <w:tab w:val="right" w:leader="dot" w:pos="9062"/>
            </w:tabs>
            <w:rPr>
              <w:rFonts w:eastAsiaTheme="minorEastAsia"/>
              <w:noProof/>
              <w:lang w:eastAsia="fr-FR"/>
            </w:rPr>
          </w:pPr>
          <w:hyperlink w:anchor="_Toc230163567" w:history="1">
            <w:r w:rsidRPr="00572F78">
              <w:rPr>
                <w:rStyle w:val="Lienhypertexte"/>
                <w:noProof/>
                <w:highlight w:val="white"/>
              </w:rPr>
              <w:t>1.3 PARTIES</w:t>
            </w:r>
            <w:r>
              <w:rPr>
                <w:noProof/>
                <w:webHidden/>
              </w:rPr>
              <w:tab/>
            </w:r>
            <w:r>
              <w:rPr>
                <w:noProof/>
                <w:webHidden/>
              </w:rPr>
              <w:fldChar w:fldCharType="begin"/>
            </w:r>
            <w:r>
              <w:rPr>
                <w:noProof/>
                <w:webHidden/>
              </w:rPr>
              <w:instrText xml:space="preserve"> PAGEREF _Toc230163567 \h </w:instrText>
            </w:r>
            <w:r>
              <w:rPr>
                <w:noProof/>
                <w:webHidden/>
              </w:rPr>
            </w:r>
            <w:r>
              <w:rPr>
                <w:noProof/>
                <w:webHidden/>
              </w:rPr>
              <w:fldChar w:fldCharType="separate"/>
            </w:r>
            <w:r>
              <w:rPr>
                <w:noProof/>
                <w:webHidden/>
              </w:rPr>
              <w:t>5</w:t>
            </w:r>
            <w:r>
              <w:rPr>
                <w:noProof/>
                <w:webHidden/>
              </w:rPr>
              <w:fldChar w:fldCharType="end"/>
            </w:r>
          </w:hyperlink>
        </w:p>
        <w:p w14:paraId="4E3B5CBF" w14:textId="0686BE6F" w:rsidR="00D3745D" w:rsidRDefault="00D3745D">
          <w:pPr>
            <w:pStyle w:val="TM2"/>
            <w:tabs>
              <w:tab w:val="right" w:leader="dot" w:pos="9062"/>
            </w:tabs>
            <w:rPr>
              <w:rFonts w:eastAsiaTheme="minorEastAsia"/>
              <w:noProof/>
              <w:lang w:eastAsia="fr-FR"/>
            </w:rPr>
          </w:pPr>
          <w:hyperlink w:anchor="_Toc230163568" w:history="1">
            <w:r w:rsidRPr="00572F78">
              <w:rPr>
                <w:rStyle w:val="Lienhypertexte"/>
                <w:noProof/>
                <w:highlight w:val="white"/>
              </w:rPr>
              <w:t>1.4 CARACTERISTIQUES PRINCIPALES DU SAD</w:t>
            </w:r>
            <w:r>
              <w:rPr>
                <w:noProof/>
                <w:webHidden/>
              </w:rPr>
              <w:tab/>
            </w:r>
            <w:r>
              <w:rPr>
                <w:noProof/>
                <w:webHidden/>
              </w:rPr>
              <w:fldChar w:fldCharType="begin"/>
            </w:r>
            <w:r>
              <w:rPr>
                <w:noProof/>
                <w:webHidden/>
              </w:rPr>
              <w:instrText xml:space="preserve"> PAGEREF _Toc230163568 \h </w:instrText>
            </w:r>
            <w:r>
              <w:rPr>
                <w:noProof/>
                <w:webHidden/>
              </w:rPr>
            </w:r>
            <w:r>
              <w:rPr>
                <w:noProof/>
                <w:webHidden/>
              </w:rPr>
              <w:fldChar w:fldCharType="separate"/>
            </w:r>
            <w:r>
              <w:rPr>
                <w:noProof/>
                <w:webHidden/>
              </w:rPr>
              <w:t>6</w:t>
            </w:r>
            <w:r>
              <w:rPr>
                <w:noProof/>
                <w:webHidden/>
              </w:rPr>
              <w:fldChar w:fldCharType="end"/>
            </w:r>
          </w:hyperlink>
        </w:p>
        <w:p w14:paraId="5661DC15" w14:textId="3BDA7BA7" w:rsidR="00D3745D" w:rsidRDefault="00D3745D">
          <w:pPr>
            <w:pStyle w:val="TM3"/>
            <w:tabs>
              <w:tab w:val="right" w:leader="dot" w:pos="9062"/>
            </w:tabs>
            <w:rPr>
              <w:rFonts w:eastAsiaTheme="minorEastAsia"/>
              <w:noProof/>
              <w:lang w:eastAsia="fr-FR"/>
            </w:rPr>
          </w:pPr>
          <w:hyperlink w:anchor="_Toc230163569" w:history="1">
            <w:r w:rsidRPr="00572F78">
              <w:rPr>
                <w:rStyle w:val="Lienhypertexte"/>
                <w:noProof/>
              </w:rPr>
              <w:t>1.4.1 Dispositif de passation</w:t>
            </w:r>
            <w:r>
              <w:rPr>
                <w:noProof/>
                <w:webHidden/>
              </w:rPr>
              <w:tab/>
            </w:r>
            <w:r>
              <w:rPr>
                <w:noProof/>
                <w:webHidden/>
              </w:rPr>
              <w:fldChar w:fldCharType="begin"/>
            </w:r>
            <w:r>
              <w:rPr>
                <w:noProof/>
                <w:webHidden/>
              </w:rPr>
              <w:instrText xml:space="preserve"> PAGEREF _Toc230163569 \h </w:instrText>
            </w:r>
            <w:r>
              <w:rPr>
                <w:noProof/>
                <w:webHidden/>
              </w:rPr>
            </w:r>
            <w:r>
              <w:rPr>
                <w:noProof/>
                <w:webHidden/>
              </w:rPr>
              <w:fldChar w:fldCharType="separate"/>
            </w:r>
            <w:r>
              <w:rPr>
                <w:noProof/>
                <w:webHidden/>
              </w:rPr>
              <w:t>6</w:t>
            </w:r>
            <w:r>
              <w:rPr>
                <w:noProof/>
                <w:webHidden/>
              </w:rPr>
              <w:fldChar w:fldCharType="end"/>
            </w:r>
          </w:hyperlink>
        </w:p>
        <w:p w14:paraId="03450386" w14:textId="7A28C8D4" w:rsidR="00D3745D" w:rsidRDefault="00D3745D">
          <w:pPr>
            <w:pStyle w:val="TM3"/>
            <w:tabs>
              <w:tab w:val="right" w:leader="dot" w:pos="9062"/>
            </w:tabs>
            <w:rPr>
              <w:rFonts w:eastAsiaTheme="minorEastAsia"/>
              <w:noProof/>
              <w:lang w:eastAsia="fr-FR"/>
            </w:rPr>
          </w:pPr>
          <w:hyperlink w:anchor="_Toc230163570" w:history="1">
            <w:r w:rsidRPr="00572F78">
              <w:rPr>
                <w:rStyle w:val="Lienhypertexte"/>
                <w:noProof/>
              </w:rPr>
              <w:t>1.4.2 Catégories</w:t>
            </w:r>
            <w:r>
              <w:rPr>
                <w:noProof/>
                <w:webHidden/>
              </w:rPr>
              <w:tab/>
            </w:r>
            <w:r>
              <w:rPr>
                <w:noProof/>
                <w:webHidden/>
              </w:rPr>
              <w:fldChar w:fldCharType="begin"/>
            </w:r>
            <w:r>
              <w:rPr>
                <w:noProof/>
                <w:webHidden/>
              </w:rPr>
              <w:instrText xml:space="preserve"> PAGEREF _Toc230163570 \h </w:instrText>
            </w:r>
            <w:r>
              <w:rPr>
                <w:noProof/>
                <w:webHidden/>
              </w:rPr>
            </w:r>
            <w:r>
              <w:rPr>
                <w:noProof/>
                <w:webHidden/>
              </w:rPr>
              <w:fldChar w:fldCharType="separate"/>
            </w:r>
            <w:r>
              <w:rPr>
                <w:noProof/>
                <w:webHidden/>
              </w:rPr>
              <w:t>6</w:t>
            </w:r>
            <w:r>
              <w:rPr>
                <w:noProof/>
                <w:webHidden/>
              </w:rPr>
              <w:fldChar w:fldCharType="end"/>
            </w:r>
          </w:hyperlink>
        </w:p>
        <w:p w14:paraId="09A4E2C1" w14:textId="6AFC7284" w:rsidR="00D3745D" w:rsidRDefault="00D3745D">
          <w:pPr>
            <w:pStyle w:val="TM3"/>
            <w:tabs>
              <w:tab w:val="right" w:leader="dot" w:pos="9062"/>
            </w:tabs>
            <w:rPr>
              <w:rFonts w:eastAsiaTheme="minorEastAsia"/>
              <w:noProof/>
              <w:lang w:eastAsia="fr-FR"/>
            </w:rPr>
          </w:pPr>
          <w:hyperlink w:anchor="_Toc230163571" w:history="1">
            <w:r w:rsidRPr="00572F78">
              <w:rPr>
                <w:rStyle w:val="Lienhypertexte"/>
                <w:noProof/>
              </w:rPr>
              <w:t>1.4.3 Durée d’exécution du SAD</w:t>
            </w:r>
            <w:r>
              <w:rPr>
                <w:noProof/>
                <w:webHidden/>
              </w:rPr>
              <w:tab/>
            </w:r>
            <w:r>
              <w:rPr>
                <w:noProof/>
                <w:webHidden/>
              </w:rPr>
              <w:fldChar w:fldCharType="begin"/>
            </w:r>
            <w:r>
              <w:rPr>
                <w:noProof/>
                <w:webHidden/>
              </w:rPr>
              <w:instrText xml:space="preserve"> PAGEREF _Toc230163571 \h </w:instrText>
            </w:r>
            <w:r>
              <w:rPr>
                <w:noProof/>
                <w:webHidden/>
              </w:rPr>
            </w:r>
            <w:r>
              <w:rPr>
                <w:noProof/>
                <w:webHidden/>
              </w:rPr>
              <w:fldChar w:fldCharType="separate"/>
            </w:r>
            <w:r>
              <w:rPr>
                <w:noProof/>
                <w:webHidden/>
              </w:rPr>
              <w:t>7</w:t>
            </w:r>
            <w:r>
              <w:rPr>
                <w:noProof/>
                <w:webHidden/>
              </w:rPr>
              <w:fldChar w:fldCharType="end"/>
            </w:r>
          </w:hyperlink>
        </w:p>
        <w:p w14:paraId="159BCD00" w14:textId="7FD96873" w:rsidR="00D3745D" w:rsidRDefault="00D3745D">
          <w:pPr>
            <w:pStyle w:val="TM3"/>
            <w:tabs>
              <w:tab w:val="right" w:leader="dot" w:pos="9062"/>
            </w:tabs>
            <w:rPr>
              <w:rFonts w:eastAsiaTheme="minorEastAsia"/>
              <w:noProof/>
              <w:lang w:eastAsia="fr-FR"/>
            </w:rPr>
          </w:pPr>
          <w:hyperlink w:anchor="_Toc230163572" w:history="1">
            <w:r w:rsidRPr="00572F78">
              <w:rPr>
                <w:rStyle w:val="Lienhypertexte"/>
                <w:noProof/>
              </w:rPr>
              <w:t>1.4.4 Lieux d’exécution</w:t>
            </w:r>
            <w:r>
              <w:rPr>
                <w:noProof/>
                <w:webHidden/>
              </w:rPr>
              <w:tab/>
            </w:r>
            <w:r>
              <w:rPr>
                <w:noProof/>
                <w:webHidden/>
              </w:rPr>
              <w:fldChar w:fldCharType="begin"/>
            </w:r>
            <w:r>
              <w:rPr>
                <w:noProof/>
                <w:webHidden/>
              </w:rPr>
              <w:instrText xml:space="preserve"> PAGEREF _Toc230163572 \h </w:instrText>
            </w:r>
            <w:r>
              <w:rPr>
                <w:noProof/>
                <w:webHidden/>
              </w:rPr>
            </w:r>
            <w:r>
              <w:rPr>
                <w:noProof/>
                <w:webHidden/>
              </w:rPr>
              <w:fldChar w:fldCharType="separate"/>
            </w:r>
            <w:r>
              <w:rPr>
                <w:noProof/>
                <w:webHidden/>
              </w:rPr>
              <w:t>7</w:t>
            </w:r>
            <w:r>
              <w:rPr>
                <w:noProof/>
                <w:webHidden/>
              </w:rPr>
              <w:fldChar w:fldCharType="end"/>
            </w:r>
          </w:hyperlink>
        </w:p>
        <w:p w14:paraId="15143D07" w14:textId="54C3CCBC" w:rsidR="00D3745D" w:rsidRDefault="00D3745D">
          <w:pPr>
            <w:pStyle w:val="TM3"/>
            <w:tabs>
              <w:tab w:val="right" w:leader="dot" w:pos="9062"/>
            </w:tabs>
            <w:rPr>
              <w:rFonts w:eastAsiaTheme="minorEastAsia"/>
              <w:noProof/>
              <w:lang w:eastAsia="fr-FR"/>
            </w:rPr>
          </w:pPr>
          <w:hyperlink w:anchor="_Toc230163573" w:history="1">
            <w:r w:rsidRPr="00572F78">
              <w:rPr>
                <w:rStyle w:val="Lienhypertexte"/>
                <w:noProof/>
              </w:rPr>
              <w:t>1.4.5 Nomenclature</w:t>
            </w:r>
            <w:r>
              <w:rPr>
                <w:noProof/>
                <w:webHidden/>
              </w:rPr>
              <w:tab/>
            </w:r>
            <w:r>
              <w:rPr>
                <w:noProof/>
                <w:webHidden/>
              </w:rPr>
              <w:fldChar w:fldCharType="begin"/>
            </w:r>
            <w:r>
              <w:rPr>
                <w:noProof/>
                <w:webHidden/>
              </w:rPr>
              <w:instrText xml:space="preserve"> PAGEREF _Toc230163573 \h </w:instrText>
            </w:r>
            <w:r>
              <w:rPr>
                <w:noProof/>
                <w:webHidden/>
              </w:rPr>
            </w:r>
            <w:r>
              <w:rPr>
                <w:noProof/>
                <w:webHidden/>
              </w:rPr>
              <w:fldChar w:fldCharType="separate"/>
            </w:r>
            <w:r>
              <w:rPr>
                <w:noProof/>
                <w:webHidden/>
              </w:rPr>
              <w:t>7</w:t>
            </w:r>
            <w:r>
              <w:rPr>
                <w:noProof/>
                <w:webHidden/>
              </w:rPr>
              <w:fldChar w:fldCharType="end"/>
            </w:r>
          </w:hyperlink>
        </w:p>
        <w:p w14:paraId="4475FD70" w14:textId="72326B26" w:rsidR="00D3745D" w:rsidRDefault="00D3745D">
          <w:pPr>
            <w:pStyle w:val="TM1"/>
            <w:tabs>
              <w:tab w:val="right" w:leader="dot" w:pos="9062"/>
            </w:tabs>
            <w:rPr>
              <w:rFonts w:eastAsiaTheme="minorEastAsia"/>
              <w:noProof/>
              <w:lang w:eastAsia="fr-FR"/>
            </w:rPr>
          </w:pPr>
          <w:hyperlink w:anchor="_Toc230163574" w:history="1">
            <w:r w:rsidRPr="00572F78">
              <w:rPr>
                <w:rStyle w:val="Lienhypertexte"/>
                <w:noProof/>
              </w:rPr>
              <w:t>ARTICLE 2. PERIMETRE DE LA CONSULTATION</w:t>
            </w:r>
            <w:r>
              <w:rPr>
                <w:noProof/>
                <w:webHidden/>
              </w:rPr>
              <w:tab/>
            </w:r>
            <w:r>
              <w:rPr>
                <w:noProof/>
                <w:webHidden/>
              </w:rPr>
              <w:fldChar w:fldCharType="begin"/>
            </w:r>
            <w:r>
              <w:rPr>
                <w:noProof/>
                <w:webHidden/>
              </w:rPr>
              <w:instrText xml:space="preserve"> PAGEREF _Toc230163574 \h </w:instrText>
            </w:r>
            <w:r>
              <w:rPr>
                <w:noProof/>
                <w:webHidden/>
              </w:rPr>
            </w:r>
            <w:r>
              <w:rPr>
                <w:noProof/>
                <w:webHidden/>
              </w:rPr>
              <w:fldChar w:fldCharType="separate"/>
            </w:r>
            <w:r>
              <w:rPr>
                <w:noProof/>
                <w:webHidden/>
              </w:rPr>
              <w:t>8</w:t>
            </w:r>
            <w:r>
              <w:rPr>
                <w:noProof/>
                <w:webHidden/>
              </w:rPr>
              <w:fldChar w:fldCharType="end"/>
            </w:r>
          </w:hyperlink>
        </w:p>
        <w:p w14:paraId="7D88833E" w14:textId="63C00CFB" w:rsidR="00D3745D" w:rsidRDefault="00D3745D">
          <w:pPr>
            <w:pStyle w:val="TM2"/>
            <w:tabs>
              <w:tab w:val="right" w:leader="dot" w:pos="9062"/>
            </w:tabs>
            <w:rPr>
              <w:rFonts w:eastAsiaTheme="minorEastAsia"/>
              <w:noProof/>
              <w:lang w:eastAsia="fr-FR"/>
            </w:rPr>
          </w:pPr>
          <w:hyperlink w:anchor="_Toc230163575" w:history="1">
            <w:r w:rsidRPr="00572F78">
              <w:rPr>
                <w:rStyle w:val="Lienhypertexte"/>
                <w:noProof/>
                <w:highlight w:val="white"/>
              </w:rPr>
              <w:t>2.1 LINEAIRES</w:t>
            </w:r>
            <w:r>
              <w:rPr>
                <w:noProof/>
                <w:webHidden/>
              </w:rPr>
              <w:tab/>
            </w:r>
            <w:r>
              <w:rPr>
                <w:noProof/>
                <w:webHidden/>
              </w:rPr>
              <w:fldChar w:fldCharType="begin"/>
            </w:r>
            <w:r>
              <w:rPr>
                <w:noProof/>
                <w:webHidden/>
              </w:rPr>
              <w:instrText xml:space="preserve"> PAGEREF _Toc230163575 \h </w:instrText>
            </w:r>
            <w:r>
              <w:rPr>
                <w:noProof/>
                <w:webHidden/>
              </w:rPr>
            </w:r>
            <w:r>
              <w:rPr>
                <w:noProof/>
                <w:webHidden/>
              </w:rPr>
              <w:fldChar w:fldCharType="separate"/>
            </w:r>
            <w:r>
              <w:rPr>
                <w:noProof/>
                <w:webHidden/>
              </w:rPr>
              <w:t>8</w:t>
            </w:r>
            <w:r>
              <w:rPr>
                <w:noProof/>
                <w:webHidden/>
              </w:rPr>
              <w:fldChar w:fldCharType="end"/>
            </w:r>
          </w:hyperlink>
        </w:p>
        <w:p w14:paraId="791FEA0A" w14:textId="4DDF0DCC" w:rsidR="00D3745D" w:rsidRDefault="00D3745D">
          <w:pPr>
            <w:pStyle w:val="TM2"/>
            <w:tabs>
              <w:tab w:val="right" w:leader="dot" w:pos="9062"/>
            </w:tabs>
            <w:rPr>
              <w:rFonts w:eastAsiaTheme="minorEastAsia"/>
              <w:noProof/>
              <w:lang w:eastAsia="fr-FR"/>
            </w:rPr>
          </w:pPr>
          <w:hyperlink w:anchor="_Toc230163576" w:history="1">
            <w:r w:rsidRPr="00572F78">
              <w:rPr>
                <w:rStyle w:val="Lienhypertexte"/>
                <w:noProof/>
                <w:highlight w:val="white"/>
              </w:rPr>
              <w:t>2</w:t>
            </w:r>
            <w:r w:rsidRPr="00572F78">
              <w:rPr>
                <w:rStyle w:val="Lienhypertexte"/>
                <w:noProof/>
              </w:rPr>
              <w:t xml:space="preserve">.1.1 </w:t>
            </w:r>
            <w:r w:rsidRPr="00572F78">
              <w:rPr>
                <w:rStyle w:val="Lienhypertexte"/>
                <w:noProof/>
                <w:highlight w:val="white"/>
              </w:rPr>
              <w:t>CONTENU DES PRESTATIO</w:t>
            </w:r>
            <w:r w:rsidRPr="00572F78">
              <w:rPr>
                <w:rStyle w:val="Lienhypertexte"/>
                <w:noProof/>
              </w:rPr>
              <w:t>NS</w:t>
            </w:r>
            <w:r>
              <w:rPr>
                <w:noProof/>
                <w:webHidden/>
              </w:rPr>
              <w:tab/>
            </w:r>
            <w:r>
              <w:rPr>
                <w:noProof/>
                <w:webHidden/>
              </w:rPr>
              <w:fldChar w:fldCharType="begin"/>
            </w:r>
            <w:r>
              <w:rPr>
                <w:noProof/>
                <w:webHidden/>
              </w:rPr>
              <w:instrText xml:space="preserve"> PAGEREF _Toc230163576 \h </w:instrText>
            </w:r>
            <w:r>
              <w:rPr>
                <w:noProof/>
                <w:webHidden/>
              </w:rPr>
            </w:r>
            <w:r>
              <w:rPr>
                <w:noProof/>
                <w:webHidden/>
              </w:rPr>
              <w:fldChar w:fldCharType="separate"/>
            </w:r>
            <w:r>
              <w:rPr>
                <w:noProof/>
                <w:webHidden/>
              </w:rPr>
              <w:t>8</w:t>
            </w:r>
            <w:r>
              <w:rPr>
                <w:noProof/>
                <w:webHidden/>
              </w:rPr>
              <w:fldChar w:fldCharType="end"/>
            </w:r>
          </w:hyperlink>
        </w:p>
        <w:p w14:paraId="58628009" w14:textId="1E97AD59" w:rsidR="00D3745D" w:rsidRDefault="00D3745D">
          <w:pPr>
            <w:pStyle w:val="TM2"/>
            <w:tabs>
              <w:tab w:val="right" w:leader="dot" w:pos="9062"/>
            </w:tabs>
            <w:rPr>
              <w:rFonts w:eastAsiaTheme="minorEastAsia"/>
              <w:noProof/>
              <w:lang w:eastAsia="fr-FR"/>
            </w:rPr>
          </w:pPr>
          <w:hyperlink w:anchor="_Toc230163577" w:history="1">
            <w:r w:rsidRPr="00572F78">
              <w:rPr>
                <w:rStyle w:val="Lienhypertexte"/>
                <w:noProof/>
                <w:highlight w:val="white"/>
              </w:rPr>
              <w:t>2.1.2 CONDITIONS PARTICULIERES</w:t>
            </w:r>
            <w:r>
              <w:rPr>
                <w:noProof/>
                <w:webHidden/>
              </w:rPr>
              <w:tab/>
            </w:r>
            <w:r>
              <w:rPr>
                <w:noProof/>
                <w:webHidden/>
              </w:rPr>
              <w:fldChar w:fldCharType="begin"/>
            </w:r>
            <w:r>
              <w:rPr>
                <w:noProof/>
                <w:webHidden/>
              </w:rPr>
              <w:instrText xml:space="preserve"> PAGEREF _Toc230163577 \h </w:instrText>
            </w:r>
            <w:r>
              <w:rPr>
                <w:noProof/>
                <w:webHidden/>
              </w:rPr>
            </w:r>
            <w:r>
              <w:rPr>
                <w:noProof/>
                <w:webHidden/>
              </w:rPr>
              <w:fldChar w:fldCharType="separate"/>
            </w:r>
            <w:r>
              <w:rPr>
                <w:noProof/>
                <w:webHidden/>
              </w:rPr>
              <w:t>8</w:t>
            </w:r>
            <w:r>
              <w:rPr>
                <w:noProof/>
                <w:webHidden/>
              </w:rPr>
              <w:fldChar w:fldCharType="end"/>
            </w:r>
          </w:hyperlink>
        </w:p>
        <w:p w14:paraId="55D6C397" w14:textId="7ABF9ACD" w:rsidR="00D3745D" w:rsidRDefault="00D3745D">
          <w:pPr>
            <w:pStyle w:val="TM2"/>
            <w:tabs>
              <w:tab w:val="right" w:leader="dot" w:pos="9062"/>
            </w:tabs>
            <w:rPr>
              <w:rFonts w:eastAsiaTheme="minorEastAsia"/>
              <w:noProof/>
              <w:lang w:eastAsia="fr-FR"/>
            </w:rPr>
          </w:pPr>
          <w:hyperlink w:anchor="_Toc230163578" w:history="1">
            <w:r w:rsidRPr="00572F78">
              <w:rPr>
                <w:rStyle w:val="Lienhypertexte"/>
                <w:noProof/>
              </w:rPr>
              <w:t>2.2 COLONIES DE VACANCES</w:t>
            </w:r>
            <w:r>
              <w:rPr>
                <w:noProof/>
                <w:webHidden/>
              </w:rPr>
              <w:tab/>
            </w:r>
            <w:r>
              <w:rPr>
                <w:noProof/>
                <w:webHidden/>
              </w:rPr>
              <w:fldChar w:fldCharType="begin"/>
            </w:r>
            <w:r>
              <w:rPr>
                <w:noProof/>
                <w:webHidden/>
              </w:rPr>
              <w:instrText xml:space="preserve"> PAGEREF _Toc230163578 \h </w:instrText>
            </w:r>
            <w:r>
              <w:rPr>
                <w:noProof/>
                <w:webHidden/>
              </w:rPr>
            </w:r>
            <w:r>
              <w:rPr>
                <w:noProof/>
                <w:webHidden/>
              </w:rPr>
              <w:fldChar w:fldCharType="separate"/>
            </w:r>
            <w:r>
              <w:rPr>
                <w:noProof/>
                <w:webHidden/>
              </w:rPr>
              <w:t>8</w:t>
            </w:r>
            <w:r>
              <w:rPr>
                <w:noProof/>
                <w:webHidden/>
              </w:rPr>
              <w:fldChar w:fldCharType="end"/>
            </w:r>
          </w:hyperlink>
        </w:p>
        <w:p w14:paraId="2B1A6E65" w14:textId="185BBE15" w:rsidR="00D3745D" w:rsidRDefault="00D3745D">
          <w:pPr>
            <w:pStyle w:val="TM2"/>
            <w:tabs>
              <w:tab w:val="right" w:leader="dot" w:pos="9062"/>
            </w:tabs>
            <w:rPr>
              <w:rFonts w:eastAsiaTheme="minorEastAsia"/>
              <w:noProof/>
              <w:lang w:eastAsia="fr-FR"/>
            </w:rPr>
          </w:pPr>
          <w:hyperlink w:anchor="_Toc230163579" w:history="1">
            <w:r w:rsidRPr="00572F78">
              <w:rPr>
                <w:rStyle w:val="Lienhypertexte"/>
                <w:noProof/>
              </w:rPr>
              <w:t>2.2.1 CONTENU DES PRESTATION</w:t>
            </w:r>
            <w:r>
              <w:rPr>
                <w:noProof/>
                <w:webHidden/>
              </w:rPr>
              <w:tab/>
            </w:r>
            <w:r>
              <w:rPr>
                <w:noProof/>
                <w:webHidden/>
              </w:rPr>
              <w:fldChar w:fldCharType="begin"/>
            </w:r>
            <w:r>
              <w:rPr>
                <w:noProof/>
                <w:webHidden/>
              </w:rPr>
              <w:instrText xml:space="preserve"> PAGEREF _Toc230163579 \h </w:instrText>
            </w:r>
            <w:r>
              <w:rPr>
                <w:noProof/>
                <w:webHidden/>
              </w:rPr>
            </w:r>
            <w:r>
              <w:rPr>
                <w:noProof/>
                <w:webHidden/>
              </w:rPr>
              <w:fldChar w:fldCharType="separate"/>
            </w:r>
            <w:r>
              <w:rPr>
                <w:noProof/>
                <w:webHidden/>
              </w:rPr>
              <w:t>8</w:t>
            </w:r>
            <w:r>
              <w:rPr>
                <w:noProof/>
                <w:webHidden/>
              </w:rPr>
              <w:fldChar w:fldCharType="end"/>
            </w:r>
          </w:hyperlink>
        </w:p>
        <w:p w14:paraId="3009D9CE" w14:textId="77E7DAD5" w:rsidR="00D3745D" w:rsidRDefault="00D3745D">
          <w:pPr>
            <w:pStyle w:val="TM2"/>
            <w:tabs>
              <w:tab w:val="right" w:leader="dot" w:pos="9062"/>
            </w:tabs>
            <w:rPr>
              <w:rFonts w:eastAsiaTheme="minorEastAsia"/>
              <w:noProof/>
              <w:lang w:eastAsia="fr-FR"/>
            </w:rPr>
          </w:pPr>
          <w:hyperlink w:anchor="_Toc230163580" w:history="1">
            <w:r w:rsidRPr="00572F78">
              <w:rPr>
                <w:rStyle w:val="Lienhypertexte"/>
                <w:noProof/>
              </w:rPr>
              <w:t>2.2.2 CONDITIONS PARTICULIERES</w:t>
            </w:r>
            <w:r>
              <w:rPr>
                <w:noProof/>
                <w:webHidden/>
              </w:rPr>
              <w:tab/>
            </w:r>
            <w:r>
              <w:rPr>
                <w:noProof/>
                <w:webHidden/>
              </w:rPr>
              <w:fldChar w:fldCharType="begin"/>
            </w:r>
            <w:r>
              <w:rPr>
                <w:noProof/>
                <w:webHidden/>
              </w:rPr>
              <w:instrText xml:space="preserve"> PAGEREF _Toc230163580 \h </w:instrText>
            </w:r>
            <w:r>
              <w:rPr>
                <w:noProof/>
                <w:webHidden/>
              </w:rPr>
            </w:r>
            <w:r>
              <w:rPr>
                <w:noProof/>
                <w:webHidden/>
              </w:rPr>
              <w:fldChar w:fldCharType="separate"/>
            </w:r>
            <w:r>
              <w:rPr>
                <w:noProof/>
                <w:webHidden/>
              </w:rPr>
              <w:t>8</w:t>
            </w:r>
            <w:r>
              <w:rPr>
                <w:noProof/>
                <w:webHidden/>
              </w:rPr>
              <w:fldChar w:fldCharType="end"/>
            </w:r>
          </w:hyperlink>
        </w:p>
        <w:p w14:paraId="04F587C2" w14:textId="250325BC" w:rsidR="00D3745D" w:rsidRDefault="00D3745D">
          <w:pPr>
            <w:pStyle w:val="TM2"/>
            <w:tabs>
              <w:tab w:val="right" w:leader="dot" w:pos="9062"/>
            </w:tabs>
            <w:rPr>
              <w:rFonts w:eastAsiaTheme="minorEastAsia"/>
              <w:noProof/>
              <w:lang w:eastAsia="fr-FR"/>
            </w:rPr>
          </w:pPr>
          <w:hyperlink w:anchor="_Toc230163581" w:history="1">
            <w:r w:rsidRPr="00572F78">
              <w:rPr>
                <w:rStyle w:val="Lienhypertexte"/>
                <w:noProof/>
              </w:rPr>
              <w:t>2.</w:t>
            </w:r>
            <w:r w:rsidRPr="00572F78">
              <w:rPr>
                <w:rStyle w:val="Lienhypertexte"/>
                <w:rFonts w:ascii="Calibri" w:hAnsi="Calibri" w:cs="Calibri"/>
                <w:noProof/>
              </w:rPr>
              <w:t> </w:t>
            </w:r>
            <w:r w:rsidRPr="00572F78">
              <w:rPr>
                <w:rStyle w:val="Lienhypertexte"/>
                <w:rFonts w:cs="Marianne"/>
                <w:noProof/>
              </w:rPr>
              <w:t>3 SEJOURS SUR CATALOGUE</w:t>
            </w:r>
            <w:r>
              <w:rPr>
                <w:noProof/>
                <w:webHidden/>
              </w:rPr>
              <w:tab/>
            </w:r>
            <w:r>
              <w:rPr>
                <w:noProof/>
                <w:webHidden/>
              </w:rPr>
              <w:fldChar w:fldCharType="begin"/>
            </w:r>
            <w:r>
              <w:rPr>
                <w:noProof/>
                <w:webHidden/>
              </w:rPr>
              <w:instrText xml:space="preserve"> PAGEREF _Toc230163581 \h </w:instrText>
            </w:r>
            <w:r>
              <w:rPr>
                <w:noProof/>
                <w:webHidden/>
              </w:rPr>
            </w:r>
            <w:r>
              <w:rPr>
                <w:noProof/>
                <w:webHidden/>
              </w:rPr>
              <w:fldChar w:fldCharType="separate"/>
            </w:r>
            <w:r>
              <w:rPr>
                <w:noProof/>
                <w:webHidden/>
              </w:rPr>
              <w:t>9</w:t>
            </w:r>
            <w:r>
              <w:rPr>
                <w:noProof/>
                <w:webHidden/>
              </w:rPr>
              <w:fldChar w:fldCharType="end"/>
            </w:r>
          </w:hyperlink>
        </w:p>
        <w:p w14:paraId="5A65E1BC" w14:textId="780830DF" w:rsidR="00D3745D" w:rsidRDefault="00D3745D">
          <w:pPr>
            <w:pStyle w:val="TM2"/>
            <w:tabs>
              <w:tab w:val="right" w:leader="dot" w:pos="9062"/>
            </w:tabs>
            <w:rPr>
              <w:rFonts w:eastAsiaTheme="minorEastAsia"/>
              <w:noProof/>
              <w:lang w:eastAsia="fr-FR"/>
            </w:rPr>
          </w:pPr>
          <w:hyperlink w:anchor="_Toc230163582" w:history="1">
            <w:r w:rsidRPr="00572F78">
              <w:rPr>
                <w:rStyle w:val="Lienhypertexte"/>
                <w:rFonts w:cs="Marianne"/>
                <w:noProof/>
              </w:rPr>
              <w:t>2.3.2 CONDITIONS PARTICULIERES</w:t>
            </w:r>
            <w:r>
              <w:rPr>
                <w:noProof/>
                <w:webHidden/>
              </w:rPr>
              <w:tab/>
            </w:r>
            <w:r>
              <w:rPr>
                <w:noProof/>
                <w:webHidden/>
              </w:rPr>
              <w:fldChar w:fldCharType="begin"/>
            </w:r>
            <w:r>
              <w:rPr>
                <w:noProof/>
                <w:webHidden/>
              </w:rPr>
              <w:instrText xml:space="preserve"> PAGEREF _Toc230163582 \h </w:instrText>
            </w:r>
            <w:r>
              <w:rPr>
                <w:noProof/>
                <w:webHidden/>
              </w:rPr>
            </w:r>
            <w:r>
              <w:rPr>
                <w:noProof/>
                <w:webHidden/>
              </w:rPr>
              <w:fldChar w:fldCharType="separate"/>
            </w:r>
            <w:r>
              <w:rPr>
                <w:noProof/>
                <w:webHidden/>
              </w:rPr>
              <w:t>9</w:t>
            </w:r>
            <w:r>
              <w:rPr>
                <w:noProof/>
                <w:webHidden/>
              </w:rPr>
              <w:fldChar w:fldCharType="end"/>
            </w:r>
          </w:hyperlink>
        </w:p>
        <w:p w14:paraId="1191D559" w14:textId="22532705" w:rsidR="00D3745D" w:rsidRDefault="00D3745D">
          <w:pPr>
            <w:pStyle w:val="TM2"/>
            <w:tabs>
              <w:tab w:val="right" w:leader="dot" w:pos="9062"/>
            </w:tabs>
            <w:rPr>
              <w:rFonts w:eastAsiaTheme="minorEastAsia"/>
              <w:noProof/>
              <w:lang w:eastAsia="fr-FR"/>
            </w:rPr>
          </w:pPr>
          <w:hyperlink w:anchor="_Toc230163583" w:history="1">
            <w:r w:rsidRPr="00572F78">
              <w:rPr>
                <w:rStyle w:val="Lienhypertexte"/>
                <w:noProof/>
              </w:rPr>
              <w:t>2.4</w:t>
            </w:r>
            <w:r w:rsidRPr="00572F78">
              <w:rPr>
                <w:rStyle w:val="Lienhypertexte"/>
                <w:rFonts w:cs="Marianne"/>
                <w:noProof/>
              </w:rPr>
              <w:t xml:space="preserve"> SEJOURS AIDANTS</w:t>
            </w:r>
            <w:r>
              <w:rPr>
                <w:noProof/>
                <w:webHidden/>
              </w:rPr>
              <w:tab/>
            </w:r>
            <w:r>
              <w:rPr>
                <w:noProof/>
                <w:webHidden/>
              </w:rPr>
              <w:fldChar w:fldCharType="begin"/>
            </w:r>
            <w:r>
              <w:rPr>
                <w:noProof/>
                <w:webHidden/>
              </w:rPr>
              <w:instrText xml:space="preserve"> PAGEREF _Toc230163583 \h </w:instrText>
            </w:r>
            <w:r>
              <w:rPr>
                <w:noProof/>
                <w:webHidden/>
              </w:rPr>
            </w:r>
            <w:r>
              <w:rPr>
                <w:noProof/>
                <w:webHidden/>
              </w:rPr>
              <w:fldChar w:fldCharType="separate"/>
            </w:r>
            <w:r>
              <w:rPr>
                <w:noProof/>
                <w:webHidden/>
              </w:rPr>
              <w:t>9</w:t>
            </w:r>
            <w:r>
              <w:rPr>
                <w:noProof/>
                <w:webHidden/>
              </w:rPr>
              <w:fldChar w:fldCharType="end"/>
            </w:r>
          </w:hyperlink>
        </w:p>
        <w:p w14:paraId="22B267F6" w14:textId="78C3E969" w:rsidR="00D3745D" w:rsidRDefault="00D3745D">
          <w:pPr>
            <w:pStyle w:val="TM2"/>
            <w:tabs>
              <w:tab w:val="right" w:leader="dot" w:pos="9062"/>
            </w:tabs>
            <w:rPr>
              <w:rFonts w:eastAsiaTheme="minorEastAsia"/>
              <w:noProof/>
              <w:lang w:eastAsia="fr-FR"/>
            </w:rPr>
          </w:pPr>
          <w:hyperlink w:anchor="_Toc230163584" w:history="1">
            <w:r w:rsidRPr="00572F78">
              <w:rPr>
                <w:rStyle w:val="Lienhypertexte"/>
                <w:rFonts w:cs="Marianne"/>
                <w:noProof/>
              </w:rPr>
              <w:t>2.4.2 CONDITIONS PARTICULIERES</w:t>
            </w:r>
            <w:r>
              <w:rPr>
                <w:noProof/>
                <w:webHidden/>
              </w:rPr>
              <w:tab/>
            </w:r>
            <w:r>
              <w:rPr>
                <w:noProof/>
                <w:webHidden/>
              </w:rPr>
              <w:fldChar w:fldCharType="begin"/>
            </w:r>
            <w:r>
              <w:rPr>
                <w:noProof/>
                <w:webHidden/>
              </w:rPr>
              <w:instrText xml:space="preserve"> PAGEREF _Toc230163584 \h </w:instrText>
            </w:r>
            <w:r>
              <w:rPr>
                <w:noProof/>
                <w:webHidden/>
              </w:rPr>
            </w:r>
            <w:r>
              <w:rPr>
                <w:noProof/>
                <w:webHidden/>
              </w:rPr>
              <w:fldChar w:fldCharType="separate"/>
            </w:r>
            <w:r>
              <w:rPr>
                <w:noProof/>
                <w:webHidden/>
              </w:rPr>
              <w:t>10</w:t>
            </w:r>
            <w:r>
              <w:rPr>
                <w:noProof/>
                <w:webHidden/>
              </w:rPr>
              <w:fldChar w:fldCharType="end"/>
            </w:r>
          </w:hyperlink>
        </w:p>
        <w:p w14:paraId="314B1DC9" w14:textId="139DEBCD" w:rsidR="00D3745D" w:rsidRDefault="00D3745D">
          <w:pPr>
            <w:pStyle w:val="TM2"/>
            <w:tabs>
              <w:tab w:val="right" w:leader="dot" w:pos="9062"/>
            </w:tabs>
            <w:rPr>
              <w:rFonts w:eastAsiaTheme="minorEastAsia"/>
              <w:noProof/>
              <w:lang w:eastAsia="fr-FR"/>
            </w:rPr>
          </w:pPr>
          <w:hyperlink w:anchor="_Toc230163585" w:history="1">
            <w:r w:rsidRPr="00572F78">
              <w:rPr>
                <w:rStyle w:val="Lienhypertexte"/>
                <w:rFonts w:cs="Marianne"/>
                <w:noProof/>
              </w:rPr>
              <w:t>2.5 DISPOSITION COMMUNES</w:t>
            </w:r>
            <w:r>
              <w:rPr>
                <w:noProof/>
                <w:webHidden/>
              </w:rPr>
              <w:tab/>
            </w:r>
            <w:r>
              <w:rPr>
                <w:noProof/>
                <w:webHidden/>
              </w:rPr>
              <w:fldChar w:fldCharType="begin"/>
            </w:r>
            <w:r>
              <w:rPr>
                <w:noProof/>
                <w:webHidden/>
              </w:rPr>
              <w:instrText xml:space="preserve"> PAGEREF _Toc230163585 \h </w:instrText>
            </w:r>
            <w:r>
              <w:rPr>
                <w:noProof/>
                <w:webHidden/>
              </w:rPr>
            </w:r>
            <w:r>
              <w:rPr>
                <w:noProof/>
                <w:webHidden/>
              </w:rPr>
              <w:fldChar w:fldCharType="separate"/>
            </w:r>
            <w:r>
              <w:rPr>
                <w:noProof/>
                <w:webHidden/>
              </w:rPr>
              <w:t>10</w:t>
            </w:r>
            <w:r>
              <w:rPr>
                <w:noProof/>
                <w:webHidden/>
              </w:rPr>
              <w:fldChar w:fldCharType="end"/>
            </w:r>
          </w:hyperlink>
        </w:p>
        <w:p w14:paraId="29C2848F" w14:textId="321A0622" w:rsidR="00D3745D" w:rsidRDefault="00D3745D">
          <w:pPr>
            <w:pStyle w:val="TM3"/>
            <w:tabs>
              <w:tab w:val="right" w:leader="dot" w:pos="9062"/>
            </w:tabs>
            <w:rPr>
              <w:rFonts w:eastAsiaTheme="minorEastAsia"/>
              <w:noProof/>
              <w:lang w:eastAsia="fr-FR"/>
            </w:rPr>
          </w:pPr>
          <w:hyperlink w:anchor="_Toc230163586" w:history="1">
            <w:r w:rsidRPr="00572F78">
              <w:rPr>
                <w:rStyle w:val="Lienhypertexte"/>
                <w:noProof/>
              </w:rPr>
              <w:t>2.5.1 Conformité réglementaire et sécurité</w:t>
            </w:r>
            <w:r>
              <w:rPr>
                <w:noProof/>
                <w:webHidden/>
              </w:rPr>
              <w:tab/>
            </w:r>
            <w:r>
              <w:rPr>
                <w:noProof/>
                <w:webHidden/>
              </w:rPr>
              <w:fldChar w:fldCharType="begin"/>
            </w:r>
            <w:r>
              <w:rPr>
                <w:noProof/>
                <w:webHidden/>
              </w:rPr>
              <w:instrText xml:space="preserve"> PAGEREF _Toc230163586 \h </w:instrText>
            </w:r>
            <w:r>
              <w:rPr>
                <w:noProof/>
                <w:webHidden/>
              </w:rPr>
            </w:r>
            <w:r>
              <w:rPr>
                <w:noProof/>
                <w:webHidden/>
              </w:rPr>
              <w:fldChar w:fldCharType="separate"/>
            </w:r>
            <w:r>
              <w:rPr>
                <w:noProof/>
                <w:webHidden/>
              </w:rPr>
              <w:t>10</w:t>
            </w:r>
            <w:r>
              <w:rPr>
                <w:noProof/>
                <w:webHidden/>
              </w:rPr>
              <w:fldChar w:fldCharType="end"/>
            </w:r>
          </w:hyperlink>
        </w:p>
        <w:p w14:paraId="266421F1" w14:textId="4D027519" w:rsidR="00D3745D" w:rsidRDefault="00D3745D">
          <w:pPr>
            <w:pStyle w:val="TM3"/>
            <w:tabs>
              <w:tab w:val="right" w:leader="dot" w:pos="9062"/>
            </w:tabs>
            <w:rPr>
              <w:rFonts w:eastAsiaTheme="minorEastAsia"/>
              <w:noProof/>
              <w:lang w:eastAsia="fr-FR"/>
            </w:rPr>
          </w:pPr>
          <w:hyperlink w:anchor="_Toc230163587" w:history="1">
            <w:r w:rsidRPr="00572F78">
              <w:rPr>
                <w:rStyle w:val="Lienhypertexte"/>
                <w:noProof/>
              </w:rPr>
              <w:t>2.5.2 Caractéristiques générales des hébergements</w:t>
            </w:r>
            <w:r>
              <w:rPr>
                <w:noProof/>
                <w:webHidden/>
              </w:rPr>
              <w:tab/>
            </w:r>
            <w:r>
              <w:rPr>
                <w:noProof/>
                <w:webHidden/>
              </w:rPr>
              <w:fldChar w:fldCharType="begin"/>
            </w:r>
            <w:r>
              <w:rPr>
                <w:noProof/>
                <w:webHidden/>
              </w:rPr>
              <w:instrText xml:space="preserve"> PAGEREF _Toc230163587 \h </w:instrText>
            </w:r>
            <w:r>
              <w:rPr>
                <w:noProof/>
                <w:webHidden/>
              </w:rPr>
            </w:r>
            <w:r>
              <w:rPr>
                <w:noProof/>
                <w:webHidden/>
              </w:rPr>
              <w:fldChar w:fldCharType="separate"/>
            </w:r>
            <w:r>
              <w:rPr>
                <w:noProof/>
                <w:webHidden/>
              </w:rPr>
              <w:t>10</w:t>
            </w:r>
            <w:r>
              <w:rPr>
                <w:noProof/>
                <w:webHidden/>
              </w:rPr>
              <w:fldChar w:fldCharType="end"/>
            </w:r>
          </w:hyperlink>
        </w:p>
        <w:p w14:paraId="6A76D2AB" w14:textId="7EE10834" w:rsidR="00D3745D" w:rsidRDefault="00D3745D">
          <w:pPr>
            <w:pStyle w:val="TM1"/>
            <w:tabs>
              <w:tab w:val="right" w:leader="dot" w:pos="9062"/>
            </w:tabs>
            <w:rPr>
              <w:rFonts w:eastAsiaTheme="minorEastAsia"/>
              <w:noProof/>
              <w:lang w:eastAsia="fr-FR"/>
            </w:rPr>
          </w:pPr>
          <w:hyperlink w:anchor="_Toc230163588" w:history="1">
            <w:r w:rsidRPr="00572F78">
              <w:rPr>
                <w:rStyle w:val="Lienhypertexte"/>
                <w:rFonts w:ascii="Marianne" w:eastAsiaTheme="majorEastAsia" w:hAnsi="Marianne" w:cs="Arial"/>
                <w:b/>
                <w:noProof/>
              </w:rPr>
              <w:t>ARTICLE 3. DISPOSITIONS RELATIVES AUX MARCHES SPECIFIQUES</w:t>
            </w:r>
            <w:r>
              <w:rPr>
                <w:noProof/>
                <w:webHidden/>
              </w:rPr>
              <w:tab/>
            </w:r>
            <w:r>
              <w:rPr>
                <w:noProof/>
                <w:webHidden/>
              </w:rPr>
              <w:fldChar w:fldCharType="begin"/>
            </w:r>
            <w:r>
              <w:rPr>
                <w:noProof/>
                <w:webHidden/>
              </w:rPr>
              <w:instrText xml:space="preserve"> PAGEREF _Toc230163588 \h </w:instrText>
            </w:r>
            <w:r>
              <w:rPr>
                <w:noProof/>
                <w:webHidden/>
              </w:rPr>
            </w:r>
            <w:r>
              <w:rPr>
                <w:noProof/>
                <w:webHidden/>
              </w:rPr>
              <w:fldChar w:fldCharType="separate"/>
            </w:r>
            <w:r>
              <w:rPr>
                <w:noProof/>
                <w:webHidden/>
              </w:rPr>
              <w:t>10</w:t>
            </w:r>
            <w:r>
              <w:rPr>
                <w:noProof/>
                <w:webHidden/>
              </w:rPr>
              <w:fldChar w:fldCharType="end"/>
            </w:r>
          </w:hyperlink>
        </w:p>
        <w:p w14:paraId="6B7CEC32" w14:textId="325329CC" w:rsidR="00D3745D" w:rsidRDefault="00D3745D">
          <w:pPr>
            <w:pStyle w:val="TM2"/>
            <w:tabs>
              <w:tab w:val="right" w:leader="dot" w:pos="9062"/>
            </w:tabs>
            <w:rPr>
              <w:rFonts w:eastAsiaTheme="minorEastAsia"/>
              <w:noProof/>
              <w:lang w:eastAsia="fr-FR"/>
            </w:rPr>
          </w:pPr>
          <w:hyperlink w:anchor="_Toc230163589" w:history="1">
            <w:r w:rsidRPr="00572F78">
              <w:rPr>
                <w:rStyle w:val="Lienhypertexte"/>
                <w:noProof/>
                <w:highlight w:val="white"/>
              </w:rPr>
              <w:t>3.1 FORME DES MARCHES SPECIFIQUES</w:t>
            </w:r>
            <w:r>
              <w:rPr>
                <w:noProof/>
                <w:webHidden/>
              </w:rPr>
              <w:tab/>
            </w:r>
            <w:r>
              <w:rPr>
                <w:noProof/>
                <w:webHidden/>
              </w:rPr>
              <w:fldChar w:fldCharType="begin"/>
            </w:r>
            <w:r>
              <w:rPr>
                <w:noProof/>
                <w:webHidden/>
              </w:rPr>
              <w:instrText xml:space="preserve"> PAGEREF _Toc230163589 \h </w:instrText>
            </w:r>
            <w:r>
              <w:rPr>
                <w:noProof/>
                <w:webHidden/>
              </w:rPr>
            </w:r>
            <w:r>
              <w:rPr>
                <w:noProof/>
                <w:webHidden/>
              </w:rPr>
              <w:fldChar w:fldCharType="separate"/>
            </w:r>
            <w:r>
              <w:rPr>
                <w:noProof/>
                <w:webHidden/>
              </w:rPr>
              <w:t>11</w:t>
            </w:r>
            <w:r>
              <w:rPr>
                <w:noProof/>
                <w:webHidden/>
              </w:rPr>
              <w:fldChar w:fldCharType="end"/>
            </w:r>
          </w:hyperlink>
        </w:p>
        <w:p w14:paraId="327E2098" w14:textId="5846D854" w:rsidR="00D3745D" w:rsidRDefault="00D3745D">
          <w:pPr>
            <w:pStyle w:val="TM2"/>
            <w:tabs>
              <w:tab w:val="right" w:leader="dot" w:pos="9062"/>
            </w:tabs>
            <w:rPr>
              <w:rFonts w:eastAsiaTheme="minorEastAsia"/>
              <w:noProof/>
              <w:lang w:eastAsia="fr-FR"/>
            </w:rPr>
          </w:pPr>
          <w:hyperlink w:anchor="_Toc230163590" w:history="1">
            <w:r w:rsidRPr="00572F78">
              <w:rPr>
                <w:rStyle w:val="Lienhypertexte"/>
                <w:noProof/>
                <w:highlight w:val="white"/>
              </w:rPr>
              <w:t>3.2 DATE PREVISIONNELLE DE DEBUT D’EXECUTION DES PRESTATIONS</w:t>
            </w:r>
            <w:r>
              <w:rPr>
                <w:noProof/>
                <w:webHidden/>
              </w:rPr>
              <w:tab/>
            </w:r>
            <w:r>
              <w:rPr>
                <w:noProof/>
                <w:webHidden/>
              </w:rPr>
              <w:fldChar w:fldCharType="begin"/>
            </w:r>
            <w:r>
              <w:rPr>
                <w:noProof/>
                <w:webHidden/>
              </w:rPr>
              <w:instrText xml:space="preserve"> PAGEREF _Toc230163590 \h </w:instrText>
            </w:r>
            <w:r>
              <w:rPr>
                <w:noProof/>
                <w:webHidden/>
              </w:rPr>
            </w:r>
            <w:r>
              <w:rPr>
                <w:noProof/>
                <w:webHidden/>
              </w:rPr>
              <w:fldChar w:fldCharType="separate"/>
            </w:r>
            <w:r>
              <w:rPr>
                <w:noProof/>
                <w:webHidden/>
              </w:rPr>
              <w:t>11</w:t>
            </w:r>
            <w:r>
              <w:rPr>
                <w:noProof/>
                <w:webHidden/>
              </w:rPr>
              <w:fldChar w:fldCharType="end"/>
            </w:r>
          </w:hyperlink>
        </w:p>
        <w:p w14:paraId="2BB52663" w14:textId="7CAB23E0" w:rsidR="00D3745D" w:rsidRDefault="00D3745D">
          <w:pPr>
            <w:pStyle w:val="TM1"/>
            <w:tabs>
              <w:tab w:val="right" w:leader="dot" w:pos="9062"/>
            </w:tabs>
            <w:rPr>
              <w:rFonts w:eastAsiaTheme="minorEastAsia"/>
              <w:noProof/>
              <w:lang w:eastAsia="fr-FR"/>
            </w:rPr>
          </w:pPr>
          <w:hyperlink w:anchor="_Toc230163591" w:history="1">
            <w:r w:rsidRPr="00572F78">
              <w:rPr>
                <w:rStyle w:val="Lienhypertexte"/>
                <w:noProof/>
              </w:rPr>
              <w:t>ARTICLE 4. INFORMATION DES CANDIDATS</w:t>
            </w:r>
            <w:r>
              <w:rPr>
                <w:noProof/>
                <w:webHidden/>
              </w:rPr>
              <w:tab/>
            </w:r>
            <w:r>
              <w:rPr>
                <w:noProof/>
                <w:webHidden/>
              </w:rPr>
              <w:fldChar w:fldCharType="begin"/>
            </w:r>
            <w:r>
              <w:rPr>
                <w:noProof/>
                <w:webHidden/>
              </w:rPr>
              <w:instrText xml:space="preserve"> PAGEREF _Toc230163591 \h </w:instrText>
            </w:r>
            <w:r>
              <w:rPr>
                <w:noProof/>
                <w:webHidden/>
              </w:rPr>
            </w:r>
            <w:r>
              <w:rPr>
                <w:noProof/>
                <w:webHidden/>
              </w:rPr>
              <w:fldChar w:fldCharType="separate"/>
            </w:r>
            <w:r>
              <w:rPr>
                <w:noProof/>
                <w:webHidden/>
              </w:rPr>
              <w:t>11</w:t>
            </w:r>
            <w:r>
              <w:rPr>
                <w:noProof/>
                <w:webHidden/>
              </w:rPr>
              <w:fldChar w:fldCharType="end"/>
            </w:r>
          </w:hyperlink>
        </w:p>
        <w:p w14:paraId="5F8E5C29" w14:textId="341BC20A" w:rsidR="00D3745D" w:rsidRDefault="00D3745D">
          <w:pPr>
            <w:pStyle w:val="TM2"/>
            <w:tabs>
              <w:tab w:val="right" w:leader="dot" w:pos="9062"/>
            </w:tabs>
            <w:rPr>
              <w:rFonts w:eastAsiaTheme="minorEastAsia"/>
              <w:noProof/>
              <w:lang w:eastAsia="fr-FR"/>
            </w:rPr>
          </w:pPr>
          <w:hyperlink w:anchor="_Toc230163592" w:history="1">
            <w:r w:rsidRPr="00572F78">
              <w:rPr>
                <w:rStyle w:val="Lienhypertexte"/>
                <w:noProof/>
              </w:rPr>
              <w:t>4.1 MODALITÉS DE RETRAIT DU DOSSIER DE CONSULTATION</w:t>
            </w:r>
            <w:r>
              <w:rPr>
                <w:noProof/>
                <w:webHidden/>
              </w:rPr>
              <w:tab/>
            </w:r>
            <w:r>
              <w:rPr>
                <w:noProof/>
                <w:webHidden/>
              </w:rPr>
              <w:fldChar w:fldCharType="begin"/>
            </w:r>
            <w:r>
              <w:rPr>
                <w:noProof/>
                <w:webHidden/>
              </w:rPr>
              <w:instrText xml:space="preserve"> PAGEREF _Toc230163592 \h </w:instrText>
            </w:r>
            <w:r>
              <w:rPr>
                <w:noProof/>
                <w:webHidden/>
              </w:rPr>
            </w:r>
            <w:r>
              <w:rPr>
                <w:noProof/>
                <w:webHidden/>
              </w:rPr>
              <w:fldChar w:fldCharType="separate"/>
            </w:r>
            <w:r>
              <w:rPr>
                <w:noProof/>
                <w:webHidden/>
              </w:rPr>
              <w:t>11</w:t>
            </w:r>
            <w:r>
              <w:rPr>
                <w:noProof/>
                <w:webHidden/>
              </w:rPr>
              <w:fldChar w:fldCharType="end"/>
            </w:r>
          </w:hyperlink>
        </w:p>
        <w:p w14:paraId="73727393" w14:textId="22524602" w:rsidR="00D3745D" w:rsidRDefault="00D3745D">
          <w:pPr>
            <w:pStyle w:val="TM2"/>
            <w:tabs>
              <w:tab w:val="right" w:leader="dot" w:pos="9062"/>
            </w:tabs>
            <w:rPr>
              <w:rFonts w:eastAsiaTheme="minorEastAsia"/>
              <w:noProof/>
              <w:lang w:eastAsia="fr-FR"/>
            </w:rPr>
          </w:pPr>
          <w:hyperlink w:anchor="_Toc230163593" w:history="1">
            <w:r w:rsidRPr="00572F78">
              <w:rPr>
                <w:rStyle w:val="Lienhypertexte"/>
                <w:noProof/>
              </w:rPr>
              <w:t>4.2 CONTENU DU DOSSIER DE CONSULTATION</w:t>
            </w:r>
            <w:r>
              <w:rPr>
                <w:noProof/>
                <w:webHidden/>
              </w:rPr>
              <w:tab/>
            </w:r>
            <w:r>
              <w:rPr>
                <w:noProof/>
                <w:webHidden/>
              </w:rPr>
              <w:fldChar w:fldCharType="begin"/>
            </w:r>
            <w:r>
              <w:rPr>
                <w:noProof/>
                <w:webHidden/>
              </w:rPr>
              <w:instrText xml:space="preserve"> PAGEREF _Toc230163593 \h </w:instrText>
            </w:r>
            <w:r>
              <w:rPr>
                <w:noProof/>
                <w:webHidden/>
              </w:rPr>
            </w:r>
            <w:r>
              <w:rPr>
                <w:noProof/>
                <w:webHidden/>
              </w:rPr>
              <w:fldChar w:fldCharType="separate"/>
            </w:r>
            <w:r>
              <w:rPr>
                <w:noProof/>
                <w:webHidden/>
              </w:rPr>
              <w:t>11</w:t>
            </w:r>
            <w:r>
              <w:rPr>
                <w:noProof/>
                <w:webHidden/>
              </w:rPr>
              <w:fldChar w:fldCharType="end"/>
            </w:r>
          </w:hyperlink>
        </w:p>
        <w:p w14:paraId="08C8B0B6" w14:textId="264C3CDC" w:rsidR="00D3745D" w:rsidRDefault="00D3745D">
          <w:pPr>
            <w:pStyle w:val="TM2"/>
            <w:tabs>
              <w:tab w:val="right" w:leader="dot" w:pos="9062"/>
            </w:tabs>
            <w:rPr>
              <w:rFonts w:eastAsiaTheme="minorEastAsia"/>
              <w:noProof/>
              <w:lang w:eastAsia="fr-FR"/>
            </w:rPr>
          </w:pPr>
          <w:hyperlink w:anchor="_Toc230163594" w:history="1">
            <w:r w:rsidRPr="00572F78">
              <w:rPr>
                <w:rStyle w:val="Lienhypertexte"/>
                <w:noProof/>
              </w:rPr>
              <w:t>4.3 MODALITÉS DE CORRESPONDANCE</w:t>
            </w:r>
            <w:r>
              <w:rPr>
                <w:noProof/>
                <w:webHidden/>
              </w:rPr>
              <w:tab/>
            </w:r>
            <w:r>
              <w:rPr>
                <w:noProof/>
                <w:webHidden/>
              </w:rPr>
              <w:fldChar w:fldCharType="begin"/>
            </w:r>
            <w:r>
              <w:rPr>
                <w:noProof/>
                <w:webHidden/>
              </w:rPr>
              <w:instrText xml:space="preserve"> PAGEREF _Toc230163594 \h </w:instrText>
            </w:r>
            <w:r>
              <w:rPr>
                <w:noProof/>
                <w:webHidden/>
              </w:rPr>
            </w:r>
            <w:r>
              <w:rPr>
                <w:noProof/>
                <w:webHidden/>
              </w:rPr>
              <w:fldChar w:fldCharType="separate"/>
            </w:r>
            <w:r>
              <w:rPr>
                <w:noProof/>
                <w:webHidden/>
              </w:rPr>
              <w:t>11</w:t>
            </w:r>
            <w:r>
              <w:rPr>
                <w:noProof/>
                <w:webHidden/>
              </w:rPr>
              <w:fldChar w:fldCharType="end"/>
            </w:r>
          </w:hyperlink>
        </w:p>
        <w:p w14:paraId="162FF596" w14:textId="0805E7A9" w:rsidR="00D3745D" w:rsidRDefault="00D3745D">
          <w:pPr>
            <w:pStyle w:val="TM1"/>
            <w:tabs>
              <w:tab w:val="right" w:leader="dot" w:pos="9062"/>
            </w:tabs>
            <w:rPr>
              <w:rFonts w:eastAsiaTheme="minorEastAsia"/>
              <w:noProof/>
              <w:lang w:eastAsia="fr-FR"/>
            </w:rPr>
          </w:pPr>
          <w:hyperlink w:anchor="_Toc230163595" w:history="1">
            <w:r w:rsidRPr="00572F78">
              <w:rPr>
                <w:rStyle w:val="Lienhypertexte"/>
                <w:noProof/>
              </w:rPr>
              <w:t>ARTICLE 5. DISPOSITIONS RELATIVES A LA CANDIDATURE</w:t>
            </w:r>
            <w:r>
              <w:rPr>
                <w:noProof/>
                <w:webHidden/>
              </w:rPr>
              <w:tab/>
            </w:r>
            <w:r>
              <w:rPr>
                <w:noProof/>
                <w:webHidden/>
              </w:rPr>
              <w:fldChar w:fldCharType="begin"/>
            </w:r>
            <w:r>
              <w:rPr>
                <w:noProof/>
                <w:webHidden/>
              </w:rPr>
              <w:instrText xml:space="preserve"> PAGEREF _Toc230163595 \h </w:instrText>
            </w:r>
            <w:r>
              <w:rPr>
                <w:noProof/>
                <w:webHidden/>
              </w:rPr>
            </w:r>
            <w:r>
              <w:rPr>
                <w:noProof/>
                <w:webHidden/>
              </w:rPr>
              <w:fldChar w:fldCharType="separate"/>
            </w:r>
            <w:r>
              <w:rPr>
                <w:noProof/>
                <w:webHidden/>
              </w:rPr>
              <w:t>11</w:t>
            </w:r>
            <w:r>
              <w:rPr>
                <w:noProof/>
                <w:webHidden/>
              </w:rPr>
              <w:fldChar w:fldCharType="end"/>
            </w:r>
          </w:hyperlink>
        </w:p>
        <w:p w14:paraId="48ED2933" w14:textId="0DFF462C" w:rsidR="00D3745D" w:rsidRDefault="00D3745D">
          <w:pPr>
            <w:pStyle w:val="TM2"/>
            <w:tabs>
              <w:tab w:val="right" w:leader="dot" w:pos="9062"/>
            </w:tabs>
            <w:rPr>
              <w:rFonts w:eastAsiaTheme="minorEastAsia"/>
              <w:noProof/>
              <w:lang w:eastAsia="fr-FR"/>
            </w:rPr>
          </w:pPr>
          <w:hyperlink w:anchor="_Toc230163596" w:history="1">
            <w:r w:rsidRPr="00572F78">
              <w:rPr>
                <w:rStyle w:val="Lienhypertexte"/>
                <w:noProof/>
              </w:rPr>
              <w:t>5.1 DATE LIMITE DE RÉCEPTION DES CANDIDATURES</w:t>
            </w:r>
            <w:r>
              <w:rPr>
                <w:noProof/>
                <w:webHidden/>
              </w:rPr>
              <w:tab/>
            </w:r>
            <w:r>
              <w:rPr>
                <w:noProof/>
                <w:webHidden/>
              </w:rPr>
              <w:fldChar w:fldCharType="begin"/>
            </w:r>
            <w:r>
              <w:rPr>
                <w:noProof/>
                <w:webHidden/>
              </w:rPr>
              <w:instrText xml:space="preserve"> PAGEREF _Toc230163596 \h </w:instrText>
            </w:r>
            <w:r>
              <w:rPr>
                <w:noProof/>
                <w:webHidden/>
              </w:rPr>
            </w:r>
            <w:r>
              <w:rPr>
                <w:noProof/>
                <w:webHidden/>
              </w:rPr>
              <w:fldChar w:fldCharType="separate"/>
            </w:r>
            <w:r>
              <w:rPr>
                <w:noProof/>
                <w:webHidden/>
              </w:rPr>
              <w:t>11</w:t>
            </w:r>
            <w:r>
              <w:rPr>
                <w:noProof/>
                <w:webHidden/>
              </w:rPr>
              <w:fldChar w:fldCharType="end"/>
            </w:r>
          </w:hyperlink>
        </w:p>
        <w:p w14:paraId="4D525BB9" w14:textId="73693709" w:rsidR="00D3745D" w:rsidRDefault="00D3745D">
          <w:pPr>
            <w:pStyle w:val="TM2"/>
            <w:tabs>
              <w:tab w:val="right" w:leader="dot" w:pos="9062"/>
            </w:tabs>
            <w:rPr>
              <w:rFonts w:eastAsiaTheme="minorEastAsia"/>
              <w:noProof/>
              <w:lang w:eastAsia="fr-FR"/>
            </w:rPr>
          </w:pPr>
          <w:hyperlink w:anchor="_Toc230163597" w:history="1">
            <w:r w:rsidRPr="00572F78">
              <w:rPr>
                <w:rStyle w:val="Lienhypertexte"/>
                <w:noProof/>
              </w:rPr>
              <w:t>5.2 PIÈCES A FOURNIR A LA CANDIDATURE</w:t>
            </w:r>
            <w:r>
              <w:rPr>
                <w:noProof/>
                <w:webHidden/>
              </w:rPr>
              <w:tab/>
            </w:r>
            <w:r>
              <w:rPr>
                <w:noProof/>
                <w:webHidden/>
              </w:rPr>
              <w:fldChar w:fldCharType="begin"/>
            </w:r>
            <w:r>
              <w:rPr>
                <w:noProof/>
                <w:webHidden/>
              </w:rPr>
              <w:instrText xml:space="preserve"> PAGEREF _Toc230163597 \h </w:instrText>
            </w:r>
            <w:r>
              <w:rPr>
                <w:noProof/>
                <w:webHidden/>
              </w:rPr>
            </w:r>
            <w:r>
              <w:rPr>
                <w:noProof/>
                <w:webHidden/>
              </w:rPr>
              <w:fldChar w:fldCharType="separate"/>
            </w:r>
            <w:r>
              <w:rPr>
                <w:noProof/>
                <w:webHidden/>
              </w:rPr>
              <w:t>12</w:t>
            </w:r>
            <w:r>
              <w:rPr>
                <w:noProof/>
                <w:webHidden/>
              </w:rPr>
              <w:fldChar w:fldCharType="end"/>
            </w:r>
          </w:hyperlink>
        </w:p>
        <w:p w14:paraId="6B95AC02" w14:textId="3F14082F" w:rsidR="00D3745D" w:rsidRDefault="00D3745D">
          <w:pPr>
            <w:pStyle w:val="TM2"/>
            <w:tabs>
              <w:tab w:val="right" w:leader="dot" w:pos="9062"/>
            </w:tabs>
            <w:rPr>
              <w:rFonts w:eastAsiaTheme="minorEastAsia"/>
              <w:noProof/>
              <w:lang w:eastAsia="fr-FR"/>
            </w:rPr>
          </w:pPr>
          <w:hyperlink w:anchor="_Toc230163598" w:history="1">
            <w:r w:rsidRPr="00572F78">
              <w:rPr>
                <w:rStyle w:val="Lienhypertexte"/>
                <w:noProof/>
              </w:rPr>
              <w:t>5.3 PRÉCISIONS</w:t>
            </w:r>
            <w:r>
              <w:rPr>
                <w:noProof/>
                <w:webHidden/>
              </w:rPr>
              <w:tab/>
            </w:r>
            <w:r>
              <w:rPr>
                <w:noProof/>
                <w:webHidden/>
              </w:rPr>
              <w:fldChar w:fldCharType="begin"/>
            </w:r>
            <w:r>
              <w:rPr>
                <w:noProof/>
                <w:webHidden/>
              </w:rPr>
              <w:instrText xml:space="preserve"> PAGEREF _Toc230163598 \h </w:instrText>
            </w:r>
            <w:r>
              <w:rPr>
                <w:noProof/>
                <w:webHidden/>
              </w:rPr>
            </w:r>
            <w:r>
              <w:rPr>
                <w:noProof/>
                <w:webHidden/>
              </w:rPr>
              <w:fldChar w:fldCharType="separate"/>
            </w:r>
            <w:r>
              <w:rPr>
                <w:noProof/>
                <w:webHidden/>
              </w:rPr>
              <w:t>14</w:t>
            </w:r>
            <w:r>
              <w:rPr>
                <w:noProof/>
                <w:webHidden/>
              </w:rPr>
              <w:fldChar w:fldCharType="end"/>
            </w:r>
          </w:hyperlink>
        </w:p>
        <w:p w14:paraId="67F4C6D4" w14:textId="6C05ABFD" w:rsidR="00D3745D" w:rsidRDefault="00D3745D">
          <w:pPr>
            <w:pStyle w:val="TM2"/>
            <w:tabs>
              <w:tab w:val="right" w:leader="dot" w:pos="9062"/>
            </w:tabs>
            <w:rPr>
              <w:rFonts w:eastAsiaTheme="minorEastAsia"/>
              <w:noProof/>
              <w:lang w:eastAsia="fr-FR"/>
            </w:rPr>
          </w:pPr>
          <w:hyperlink w:anchor="_Toc230163599" w:history="1">
            <w:r w:rsidRPr="00572F78">
              <w:rPr>
                <w:rStyle w:val="Lienhypertexte"/>
                <w:noProof/>
              </w:rPr>
              <w:t>5.4 MODIFICATIONS DU DOSSIER DE CONSULTATION</w:t>
            </w:r>
            <w:r>
              <w:rPr>
                <w:noProof/>
                <w:webHidden/>
              </w:rPr>
              <w:tab/>
            </w:r>
            <w:r>
              <w:rPr>
                <w:noProof/>
                <w:webHidden/>
              </w:rPr>
              <w:fldChar w:fldCharType="begin"/>
            </w:r>
            <w:r>
              <w:rPr>
                <w:noProof/>
                <w:webHidden/>
              </w:rPr>
              <w:instrText xml:space="preserve"> PAGEREF _Toc230163599 \h </w:instrText>
            </w:r>
            <w:r>
              <w:rPr>
                <w:noProof/>
                <w:webHidden/>
              </w:rPr>
            </w:r>
            <w:r>
              <w:rPr>
                <w:noProof/>
                <w:webHidden/>
              </w:rPr>
              <w:fldChar w:fldCharType="separate"/>
            </w:r>
            <w:r>
              <w:rPr>
                <w:noProof/>
                <w:webHidden/>
              </w:rPr>
              <w:t>15</w:t>
            </w:r>
            <w:r>
              <w:rPr>
                <w:noProof/>
                <w:webHidden/>
              </w:rPr>
              <w:fldChar w:fldCharType="end"/>
            </w:r>
          </w:hyperlink>
        </w:p>
        <w:p w14:paraId="347CA7D4" w14:textId="2C27E445" w:rsidR="00D3745D" w:rsidRDefault="00D3745D">
          <w:pPr>
            <w:pStyle w:val="TM2"/>
            <w:tabs>
              <w:tab w:val="right" w:leader="dot" w:pos="9062"/>
            </w:tabs>
            <w:rPr>
              <w:rFonts w:eastAsiaTheme="minorEastAsia"/>
              <w:noProof/>
              <w:lang w:eastAsia="fr-FR"/>
            </w:rPr>
          </w:pPr>
          <w:hyperlink w:anchor="_Toc230163600" w:history="1">
            <w:r w:rsidRPr="00572F78">
              <w:rPr>
                <w:rStyle w:val="Lienhypertexte"/>
                <w:noProof/>
              </w:rPr>
              <w:t>5.5 PRECISIONS RELATIVES AU DOSSIER DE CONSULTATION</w:t>
            </w:r>
            <w:r>
              <w:rPr>
                <w:noProof/>
                <w:webHidden/>
              </w:rPr>
              <w:tab/>
            </w:r>
            <w:r>
              <w:rPr>
                <w:noProof/>
                <w:webHidden/>
              </w:rPr>
              <w:fldChar w:fldCharType="begin"/>
            </w:r>
            <w:r>
              <w:rPr>
                <w:noProof/>
                <w:webHidden/>
              </w:rPr>
              <w:instrText xml:space="preserve"> PAGEREF _Toc230163600 \h </w:instrText>
            </w:r>
            <w:r>
              <w:rPr>
                <w:noProof/>
                <w:webHidden/>
              </w:rPr>
            </w:r>
            <w:r>
              <w:rPr>
                <w:noProof/>
                <w:webHidden/>
              </w:rPr>
              <w:fldChar w:fldCharType="separate"/>
            </w:r>
            <w:r>
              <w:rPr>
                <w:noProof/>
                <w:webHidden/>
              </w:rPr>
              <w:t>15</w:t>
            </w:r>
            <w:r>
              <w:rPr>
                <w:noProof/>
                <w:webHidden/>
              </w:rPr>
              <w:fldChar w:fldCharType="end"/>
            </w:r>
          </w:hyperlink>
        </w:p>
        <w:p w14:paraId="2D3F50AD" w14:textId="170B9A6A" w:rsidR="00D3745D" w:rsidRDefault="00D3745D">
          <w:pPr>
            <w:pStyle w:val="TM2"/>
            <w:tabs>
              <w:tab w:val="right" w:leader="dot" w:pos="9062"/>
            </w:tabs>
            <w:rPr>
              <w:rFonts w:eastAsiaTheme="minorEastAsia"/>
              <w:noProof/>
              <w:lang w:eastAsia="fr-FR"/>
            </w:rPr>
          </w:pPr>
          <w:hyperlink w:anchor="_Toc230163601" w:history="1">
            <w:r w:rsidRPr="00572F78">
              <w:rPr>
                <w:rStyle w:val="Lienhypertexte"/>
                <w:noProof/>
              </w:rPr>
              <w:t>5.6 GROUPEMENTS</w:t>
            </w:r>
            <w:r>
              <w:rPr>
                <w:noProof/>
                <w:webHidden/>
              </w:rPr>
              <w:tab/>
            </w:r>
            <w:r>
              <w:rPr>
                <w:noProof/>
                <w:webHidden/>
              </w:rPr>
              <w:fldChar w:fldCharType="begin"/>
            </w:r>
            <w:r>
              <w:rPr>
                <w:noProof/>
                <w:webHidden/>
              </w:rPr>
              <w:instrText xml:space="preserve"> PAGEREF _Toc230163601 \h </w:instrText>
            </w:r>
            <w:r>
              <w:rPr>
                <w:noProof/>
                <w:webHidden/>
              </w:rPr>
            </w:r>
            <w:r>
              <w:rPr>
                <w:noProof/>
                <w:webHidden/>
              </w:rPr>
              <w:fldChar w:fldCharType="separate"/>
            </w:r>
            <w:r>
              <w:rPr>
                <w:noProof/>
                <w:webHidden/>
              </w:rPr>
              <w:t>15</w:t>
            </w:r>
            <w:r>
              <w:rPr>
                <w:noProof/>
                <w:webHidden/>
              </w:rPr>
              <w:fldChar w:fldCharType="end"/>
            </w:r>
          </w:hyperlink>
        </w:p>
        <w:p w14:paraId="7106BC76" w14:textId="2D88C37A" w:rsidR="00D3745D" w:rsidRDefault="00D3745D">
          <w:pPr>
            <w:pStyle w:val="TM2"/>
            <w:tabs>
              <w:tab w:val="right" w:leader="dot" w:pos="9062"/>
            </w:tabs>
            <w:rPr>
              <w:rFonts w:eastAsiaTheme="minorEastAsia"/>
              <w:noProof/>
              <w:lang w:eastAsia="fr-FR"/>
            </w:rPr>
          </w:pPr>
          <w:hyperlink w:anchor="_Toc230163602" w:history="1">
            <w:r w:rsidRPr="00572F78">
              <w:rPr>
                <w:rStyle w:val="Lienhypertexte"/>
                <w:noProof/>
              </w:rPr>
              <w:t>5.7 SOUS-TRAITANCE</w:t>
            </w:r>
            <w:r>
              <w:rPr>
                <w:noProof/>
                <w:webHidden/>
              </w:rPr>
              <w:tab/>
            </w:r>
            <w:r>
              <w:rPr>
                <w:noProof/>
                <w:webHidden/>
              </w:rPr>
              <w:fldChar w:fldCharType="begin"/>
            </w:r>
            <w:r>
              <w:rPr>
                <w:noProof/>
                <w:webHidden/>
              </w:rPr>
              <w:instrText xml:space="preserve"> PAGEREF _Toc230163602 \h </w:instrText>
            </w:r>
            <w:r>
              <w:rPr>
                <w:noProof/>
                <w:webHidden/>
              </w:rPr>
            </w:r>
            <w:r>
              <w:rPr>
                <w:noProof/>
                <w:webHidden/>
              </w:rPr>
              <w:fldChar w:fldCharType="separate"/>
            </w:r>
            <w:r>
              <w:rPr>
                <w:noProof/>
                <w:webHidden/>
              </w:rPr>
              <w:t>16</w:t>
            </w:r>
            <w:r>
              <w:rPr>
                <w:noProof/>
                <w:webHidden/>
              </w:rPr>
              <w:fldChar w:fldCharType="end"/>
            </w:r>
          </w:hyperlink>
        </w:p>
        <w:p w14:paraId="2A78DCE0" w14:textId="10A1806D" w:rsidR="00D3745D" w:rsidRDefault="00D3745D">
          <w:pPr>
            <w:pStyle w:val="TM2"/>
            <w:tabs>
              <w:tab w:val="right" w:leader="dot" w:pos="9062"/>
            </w:tabs>
            <w:rPr>
              <w:rFonts w:eastAsiaTheme="minorEastAsia"/>
              <w:noProof/>
              <w:lang w:eastAsia="fr-FR"/>
            </w:rPr>
          </w:pPr>
          <w:hyperlink w:anchor="_Toc230163603" w:history="1">
            <w:r w:rsidRPr="00572F78">
              <w:rPr>
                <w:rStyle w:val="Lienhypertexte"/>
                <w:noProof/>
              </w:rPr>
              <w:t>5.8 CANDIDATURE PENDANT LA DUREE DE VALIDITE DU SAD (AU FIL DE L’EAU)</w:t>
            </w:r>
            <w:r>
              <w:rPr>
                <w:noProof/>
                <w:webHidden/>
              </w:rPr>
              <w:tab/>
            </w:r>
            <w:r>
              <w:rPr>
                <w:noProof/>
                <w:webHidden/>
              </w:rPr>
              <w:fldChar w:fldCharType="begin"/>
            </w:r>
            <w:r>
              <w:rPr>
                <w:noProof/>
                <w:webHidden/>
              </w:rPr>
              <w:instrText xml:space="preserve"> PAGEREF _Toc230163603 \h </w:instrText>
            </w:r>
            <w:r>
              <w:rPr>
                <w:noProof/>
                <w:webHidden/>
              </w:rPr>
            </w:r>
            <w:r>
              <w:rPr>
                <w:noProof/>
                <w:webHidden/>
              </w:rPr>
              <w:fldChar w:fldCharType="separate"/>
            </w:r>
            <w:r>
              <w:rPr>
                <w:noProof/>
                <w:webHidden/>
              </w:rPr>
              <w:t>16</w:t>
            </w:r>
            <w:r>
              <w:rPr>
                <w:noProof/>
                <w:webHidden/>
              </w:rPr>
              <w:fldChar w:fldCharType="end"/>
            </w:r>
          </w:hyperlink>
        </w:p>
        <w:p w14:paraId="79BE4753" w14:textId="363C2D3A" w:rsidR="00D3745D" w:rsidRDefault="00D3745D">
          <w:pPr>
            <w:pStyle w:val="TM1"/>
            <w:tabs>
              <w:tab w:val="right" w:leader="dot" w:pos="9062"/>
            </w:tabs>
            <w:rPr>
              <w:rFonts w:eastAsiaTheme="minorEastAsia"/>
              <w:noProof/>
              <w:lang w:eastAsia="fr-FR"/>
            </w:rPr>
          </w:pPr>
          <w:hyperlink w:anchor="_Toc230163604" w:history="1">
            <w:r w:rsidRPr="00572F78">
              <w:rPr>
                <w:rStyle w:val="Lienhypertexte"/>
                <w:noProof/>
              </w:rPr>
              <w:t>ARTICLE 6. MODALITÉS DE RETRAIT ET DE REMISE DES PLIS</w:t>
            </w:r>
            <w:r>
              <w:rPr>
                <w:noProof/>
                <w:webHidden/>
              </w:rPr>
              <w:tab/>
            </w:r>
            <w:r>
              <w:rPr>
                <w:noProof/>
                <w:webHidden/>
              </w:rPr>
              <w:fldChar w:fldCharType="begin"/>
            </w:r>
            <w:r>
              <w:rPr>
                <w:noProof/>
                <w:webHidden/>
              </w:rPr>
              <w:instrText xml:space="preserve"> PAGEREF _Toc230163604 \h </w:instrText>
            </w:r>
            <w:r>
              <w:rPr>
                <w:noProof/>
                <w:webHidden/>
              </w:rPr>
            </w:r>
            <w:r>
              <w:rPr>
                <w:noProof/>
                <w:webHidden/>
              </w:rPr>
              <w:fldChar w:fldCharType="separate"/>
            </w:r>
            <w:r>
              <w:rPr>
                <w:noProof/>
                <w:webHidden/>
              </w:rPr>
              <w:t>17</w:t>
            </w:r>
            <w:r>
              <w:rPr>
                <w:noProof/>
                <w:webHidden/>
              </w:rPr>
              <w:fldChar w:fldCharType="end"/>
            </w:r>
          </w:hyperlink>
        </w:p>
        <w:p w14:paraId="13C34613" w14:textId="19AEA00E" w:rsidR="00D3745D" w:rsidRDefault="00D3745D">
          <w:pPr>
            <w:pStyle w:val="TM2"/>
            <w:tabs>
              <w:tab w:val="right" w:leader="dot" w:pos="9062"/>
            </w:tabs>
            <w:rPr>
              <w:rFonts w:eastAsiaTheme="minorEastAsia"/>
              <w:noProof/>
              <w:lang w:eastAsia="fr-FR"/>
            </w:rPr>
          </w:pPr>
          <w:hyperlink w:anchor="_Toc230163605" w:history="1">
            <w:r w:rsidRPr="00572F78">
              <w:rPr>
                <w:rStyle w:val="Lienhypertexte"/>
                <w:noProof/>
              </w:rPr>
              <w:t>6.1 MODALITÉS DE REMISE DES PLIS</w:t>
            </w:r>
            <w:r>
              <w:rPr>
                <w:noProof/>
                <w:webHidden/>
              </w:rPr>
              <w:tab/>
            </w:r>
            <w:r>
              <w:rPr>
                <w:noProof/>
                <w:webHidden/>
              </w:rPr>
              <w:fldChar w:fldCharType="begin"/>
            </w:r>
            <w:r>
              <w:rPr>
                <w:noProof/>
                <w:webHidden/>
              </w:rPr>
              <w:instrText xml:space="preserve"> PAGEREF _Toc230163605 \h </w:instrText>
            </w:r>
            <w:r>
              <w:rPr>
                <w:noProof/>
                <w:webHidden/>
              </w:rPr>
            </w:r>
            <w:r>
              <w:rPr>
                <w:noProof/>
                <w:webHidden/>
              </w:rPr>
              <w:fldChar w:fldCharType="separate"/>
            </w:r>
            <w:r>
              <w:rPr>
                <w:noProof/>
                <w:webHidden/>
              </w:rPr>
              <w:t>17</w:t>
            </w:r>
            <w:r>
              <w:rPr>
                <w:noProof/>
                <w:webHidden/>
              </w:rPr>
              <w:fldChar w:fldCharType="end"/>
            </w:r>
          </w:hyperlink>
        </w:p>
        <w:p w14:paraId="4563F163" w14:textId="17CC401B" w:rsidR="00D3745D" w:rsidRDefault="00D3745D">
          <w:pPr>
            <w:pStyle w:val="TM2"/>
            <w:tabs>
              <w:tab w:val="right" w:leader="dot" w:pos="9062"/>
            </w:tabs>
            <w:rPr>
              <w:rFonts w:eastAsiaTheme="minorEastAsia"/>
              <w:noProof/>
              <w:lang w:eastAsia="fr-FR"/>
            </w:rPr>
          </w:pPr>
          <w:hyperlink w:anchor="_Toc230163606" w:history="1">
            <w:r w:rsidRPr="00572F78">
              <w:rPr>
                <w:rStyle w:val="Lienhypertexte"/>
                <w:noProof/>
              </w:rPr>
              <w:t>6.2 FORME DE REMISE DES PLIS</w:t>
            </w:r>
            <w:r>
              <w:rPr>
                <w:noProof/>
                <w:webHidden/>
              </w:rPr>
              <w:tab/>
            </w:r>
            <w:r>
              <w:rPr>
                <w:noProof/>
                <w:webHidden/>
              </w:rPr>
              <w:fldChar w:fldCharType="begin"/>
            </w:r>
            <w:r>
              <w:rPr>
                <w:noProof/>
                <w:webHidden/>
              </w:rPr>
              <w:instrText xml:space="preserve"> PAGEREF _Toc230163606 \h </w:instrText>
            </w:r>
            <w:r>
              <w:rPr>
                <w:noProof/>
                <w:webHidden/>
              </w:rPr>
            </w:r>
            <w:r>
              <w:rPr>
                <w:noProof/>
                <w:webHidden/>
              </w:rPr>
              <w:fldChar w:fldCharType="separate"/>
            </w:r>
            <w:r>
              <w:rPr>
                <w:noProof/>
                <w:webHidden/>
              </w:rPr>
              <w:t>17</w:t>
            </w:r>
            <w:r>
              <w:rPr>
                <w:noProof/>
                <w:webHidden/>
              </w:rPr>
              <w:fldChar w:fldCharType="end"/>
            </w:r>
          </w:hyperlink>
        </w:p>
        <w:p w14:paraId="26303C6E" w14:textId="35E76D4D" w:rsidR="00D3745D" w:rsidRDefault="00D3745D">
          <w:pPr>
            <w:pStyle w:val="TM2"/>
            <w:tabs>
              <w:tab w:val="right" w:leader="dot" w:pos="9062"/>
            </w:tabs>
            <w:rPr>
              <w:rFonts w:eastAsiaTheme="minorEastAsia"/>
              <w:noProof/>
              <w:lang w:eastAsia="fr-FR"/>
            </w:rPr>
          </w:pPr>
          <w:hyperlink w:anchor="_Toc230163607" w:history="1">
            <w:r w:rsidRPr="00572F78">
              <w:rPr>
                <w:rStyle w:val="Lienhypertexte"/>
                <w:noProof/>
              </w:rPr>
              <w:t>6.3 RECOMMANDATIONS POUR LA REMISE</w:t>
            </w:r>
            <w:r>
              <w:rPr>
                <w:noProof/>
                <w:webHidden/>
              </w:rPr>
              <w:tab/>
            </w:r>
            <w:r>
              <w:rPr>
                <w:noProof/>
                <w:webHidden/>
              </w:rPr>
              <w:fldChar w:fldCharType="begin"/>
            </w:r>
            <w:r>
              <w:rPr>
                <w:noProof/>
                <w:webHidden/>
              </w:rPr>
              <w:instrText xml:space="preserve"> PAGEREF _Toc230163607 \h </w:instrText>
            </w:r>
            <w:r>
              <w:rPr>
                <w:noProof/>
                <w:webHidden/>
              </w:rPr>
            </w:r>
            <w:r>
              <w:rPr>
                <w:noProof/>
                <w:webHidden/>
              </w:rPr>
              <w:fldChar w:fldCharType="separate"/>
            </w:r>
            <w:r>
              <w:rPr>
                <w:noProof/>
                <w:webHidden/>
              </w:rPr>
              <w:t>18</w:t>
            </w:r>
            <w:r>
              <w:rPr>
                <w:noProof/>
                <w:webHidden/>
              </w:rPr>
              <w:fldChar w:fldCharType="end"/>
            </w:r>
          </w:hyperlink>
        </w:p>
        <w:p w14:paraId="238B1D28" w14:textId="26293B76" w:rsidR="00D3745D" w:rsidRDefault="00D3745D">
          <w:pPr>
            <w:pStyle w:val="TM2"/>
            <w:tabs>
              <w:tab w:val="right" w:leader="dot" w:pos="9062"/>
            </w:tabs>
            <w:rPr>
              <w:rFonts w:eastAsiaTheme="minorEastAsia"/>
              <w:noProof/>
              <w:lang w:eastAsia="fr-FR"/>
            </w:rPr>
          </w:pPr>
          <w:hyperlink w:anchor="_Toc230163608" w:history="1">
            <w:r w:rsidRPr="00572F78">
              <w:rPr>
                <w:rStyle w:val="Lienhypertexte"/>
                <w:noProof/>
              </w:rPr>
              <w:t>6.4 COPIE DE SAUVEGARDE</w:t>
            </w:r>
            <w:r>
              <w:rPr>
                <w:noProof/>
                <w:webHidden/>
              </w:rPr>
              <w:tab/>
            </w:r>
            <w:r>
              <w:rPr>
                <w:noProof/>
                <w:webHidden/>
              </w:rPr>
              <w:fldChar w:fldCharType="begin"/>
            </w:r>
            <w:r>
              <w:rPr>
                <w:noProof/>
                <w:webHidden/>
              </w:rPr>
              <w:instrText xml:space="preserve"> PAGEREF _Toc230163608 \h </w:instrText>
            </w:r>
            <w:r>
              <w:rPr>
                <w:noProof/>
                <w:webHidden/>
              </w:rPr>
            </w:r>
            <w:r>
              <w:rPr>
                <w:noProof/>
                <w:webHidden/>
              </w:rPr>
              <w:fldChar w:fldCharType="separate"/>
            </w:r>
            <w:r>
              <w:rPr>
                <w:noProof/>
                <w:webHidden/>
              </w:rPr>
              <w:t>18</w:t>
            </w:r>
            <w:r>
              <w:rPr>
                <w:noProof/>
                <w:webHidden/>
              </w:rPr>
              <w:fldChar w:fldCharType="end"/>
            </w:r>
          </w:hyperlink>
        </w:p>
        <w:p w14:paraId="2AEA4F2A" w14:textId="20B0B1B8" w:rsidR="00D3745D" w:rsidRDefault="00D3745D">
          <w:pPr>
            <w:pStyle w:val="TM1"/>
            <w:tabs>
              <w:tab w:val="right" w:leader="dot" w:pos="9062"/>
            </w:tabs>
            <w:rPr>
              <w:rFonts w:eastAsiaTheme="minorEastAsia"/>
              <w:noProof/>
              <w:lang w:eastAsia="fr-FR"/>
            </w:rPr>
          </w:pPr>
          <w:hyperlink w:anchor="_Toc230163609" w:history="1">
            <w:r w:rsidRPr="00572F78">
              <w:rPr>
                <w:rStyle w:val="Lienhypertexte"/>
                <w:noProof/>
              </w:rPr>
              <w:t>ARTICLE 7. SÉLECTION DES CANDIDATURES</w:t>
            </w:r>
            <w:r>
              <w:rPr>
                <w:noProof/>
                <w:webHidden/>
              </w:rPr>
              <w:tab/>
            </w:r>
            <w:r>
              <w:rPr>
                <w:noProof/>
                <w:webHidden/>
              </w:rPr>
              <w:fldChar w:fldCharType="begin"/>
            </w:r>
            <w:r>
              <w:rPr>
                <w:noProof/>
                <w:webHidden/>
              </w:rPr>
              <w:instrText xml:space="preserve"> PAGEREF _Toc230163609 \h </w:instrText>
            </w:r>
            <w:r>
              <w:rPr>
                <w:noProof/>
                <w:webHidden/>
              </w:rPr>
            </w:r>
            <w:r>
              <w:rPr>
                <w:noProof/>
                <w:webHidden/>
              </w:rPr>
              <w:fldChar w:fldCharType="separate"/>
            </w:r>
            <w:r>
              <w:rPr>
                <w:noProof/>
                <w:webHidden/>
              </w:rPr>
              <w:t>19</w:t>
            </w:r>
            <w:r>
              <w:rPr>
                <w:noProof/>
                <w:webHidden/>
              </w:rPr>
              <w:fldChar w:fldCharType="end"/>
            </w:r>
          </w:hyperlink>
        </w:p>
        <w:p w14:paraId="79EBCA9B" w14:textId="229BFA39" w:rsidR="00D3745D" w:rsidRDefault="00D3745D">
          <w:pPr>
            <w:pStyle w:val="TM2"/>
            <w:tabs>
              <w:tab w:val="right" w:leader="dot" w:pos="9062"/>
            </w:tabs>
            <w:rPr>
              <w:rFonts w:eastAsiaTheme="minorEastAsia"/>
              <w:noProof/>
              <w:lang w:eastAsia="fr-FR"/>
            </w:rPr>
          </w:pPr>
          <w:hyperlink w:anchor="_Toc230163610" w:history="1">
            <w:r w:rsidRPr="00572F78">
              <w:rPr>
                <w:rStyle w:val="Lienhypertexte"/>
                <w:noProof/>
              </w:rPr>
              <w:t>7.1 EXAMEN DES CANDIDATURES</w:t>
            </w:r>
            <w:r>
              <w:rPr>
                <w:noProof/>
                <w:webHidden/>
              </w:rPr>
              <w:tab/>
            </w:r>
            <w:r>
              <w:rPr>
                <w:noProof/>
                <w:webHidden/>
              </w:rPr>
              <w:fldChar w:fldCharType="begin"/>
            </w:r>
            <w:r>
              <w:rPr>
                <w:noProof/>
                <w:webHidden/>
              </w:rPr>
              <w:instrText xml:space="preserve"> PAGEREF _Toc230163610 \h </w:instrText>
            </w:r>
            <w:r>
              <w:rPr>
                <w:noProof/>
                <w:webHidden/>
              </w:rPr>
            </w:r>
            <w:r>
              <w:rPr>
                <w:noProof/>
                <w:webHidden/>
              </w:rPr>
              <w:fldChar w:fldCharType="separate"/>
            </w:r>
            <w:r>
              <w:rPr>
                <w:noProof/>
                <w:webHidden/>
              </w:rPr>
              <w:t>19</w:t>
            </w:r>
            <w:r>
              <w:rPr>
                <w:noProof/>
                <w:webHidden/>
              </w:rPr>
              <w:fldChar w:fldCharType="end"/>
            </w:r>
          </w:hyperlink>
        </w:p>
        <w:p w14:paraId="65C8A008" w14:textId="7E60E0F8" w:rsidR="00D3745D" w:rsidRDefault="00D3745D">
          <w:pPr>
            <w:pStyle w:val="TM2"/>
            <w:tabs>
              <w:tab w:val="right" w:leader="dot" w:pos="9062"/>
            </w:tabs>
            <w:rPr>
              <w:rFonts w:eastAsiaTheme="minorEastAsia"/>
              <w:noProof/>
              <w:lang w:eastAsia="fr-FR"/>
            </w:rPr>
          </w:pPr>
          <w:hyperlink w:anchor="_Toc230163611" w:history="1">
            <w:r w:rsidRPr="00572F78">
              <w:rPr>
                <w:rStyle w:val="Lienhypertexte"/>
                <w:rFonts w:cs="Arial"/>
                <w:noProof/>
              </w:rPr>
              <w:t>Les candidatures seront analysées sur la base des documents transmis par l’opérateur économique.</w:t>
            </w:r>
            <w:r>
              <w:rPr>
                <w:noProof/>
                <w:webHidden/>
              </w:rPr>
              <w:tab/>
            </w:r>
            <w:r>
              <w:rPr>
                <w:noProof/>
                <w:webHidden/>
              </w:rPr>
              <w:fldChar w:fldCharType="begin"/>
            </w:r>
            <w:r>
              <w:rPr>
                <w:noProof/>
                <w:webHidden/>
              </w:rPr>
              <w:instrText xml:space="preserve"> PAGEREF _Toc230163611 \h </w:instrText>
            </w:r>
            <w:r>
              <w:rPr>
                <w:noProof/>
                <w:webHidden/>
              </w:rPr>
            </w:r>
            <w:r>
              <w:rPr>
                <w:noProof/>
                <w:webHidden/>
              </w:rPr>
              <w:fldChar w:fldCharType="separate"/>
            </w:r>
            <w:r>
              <w:rPr>
                <w:noProof/>
                <w:webHidden/>
              </w:rPr>
              <w:t>19</w:t>
            </w:r>
            <w:r>
              <w:rPr>
                <w:noProof/>
                <w:webHidden/>
              </w:rPr>
              <w:fldChar w:fldCharType="end"/>
            </w:r>
          </w:hyperlink>
        </w:p>
        <w:p w14:paraId="5CB03955" w14:textId="31ACB046" w:rsidR="00D3745D" w:rsidRDefault="00D3745D">
          <w:pPr>
            <w:pStyle w:val="TM2"/>
            <w:tabs>
              <w:tab w:val="right" w:leader="dot" w:pos="9062"/>
            </w:tabs>
            <w:rPr>
              <w:rFonts w:eastAsiaTheme="minorEastAsia"/>
              <w:noProof/>
              <w:lang w:eastAsia="fr-FR"/>
            </w:rPr>
          </w:pPr>
          <w:hyperlink w:anchor="_Toc230163612" w:history="1">
            <w:r w:rsidRPr="00572F78">
              <w:rPr>
                <w:rStyle w:val="Lienhypertexte"/>
                <w:rFonts w:cs="Arial"/>
                <w:noProof/>
              </w:rPr>
              <w:t>A compter de l’ouverture du système d’acquisition dynamique, les dossiers de candidatures transmis seront analysés dans un délai de 30 jours ouvrables à compter de la date limite de réception des candidatures. La période d’évaluation peut être portée à 35 jours lorsqu'il est nécessaire d'examiner des documents complémentaires ou de vérifier que les critères de sélection sont remplis. Par ailleurs, tant que l’invitation à soumissionner pour le premier marché spécifique n’a pas été envoyée, cette période d’évaluation peut être également prolongée de 40 jours.</w:t>
            </w:r>
            <w:r>
              <w:rPr>
                <w:noProof/>
                <w:webHidden/>
              </w:rPr>
              <w:tab/>
            </w:r>
            <w:r>
              <w:rPr>
                <w:noProof/>
                <w:webHidden/>
              </w:rPr>
              <w:fldChar w:fldCharType="begin"/>
            </w:r>
            <w:r>
              <w:rPr>
                <w:noProof/>
                <w:webHidden/>
              </w:rPr>
              <w:instrText xml:space="preserve"> PAGEREF _Toc230163612 \h </w:instrText>
            </w:r>
            <w:r>
              <w:rPr>
                <w:noProof/>
                <w:webHidden/>
              </w:rPr>
            </w:r>
            <w:r>
              <w:rPr>
                <w:noProof/>
                <w:webHidden/>
              </w:rPr>
              <w:fldChar w:fldCharType="separate"/>
            </w:r>
            <w:r>
              <w:rPr>
                <w:noProof/>
                <w:webHidden/>
              </w:rPr>
              <w:t>19</w:t>
            </w:r>
            <w:r>
              <w:rPr>
                <w:noProof/>
                <w:webHidden/>
              </w:rPr>
              <w:fldChar w:fldCharType="end"/>
            </w:r>
          </w:hyperlink>
        </w:p>
        <w:p w14:paraId="6F945754" w14:textId="64C39D06" w:rsidR="00D3745D" w:rsidRDefault="00D3745D">
          <w:pPr>
            <w:pStyle w:val="TM2"/>
            <w:tabs>
              <w:tab w:val="right" w:leader="dot" w:pos="9062"/>
            </w:tabs>
            <w:rPr>
              <w:rFonts w:eastAsiaTheme="minorEastAsia"/>
              <w:noProof/>
              <w:lang w:eastAsia="fr-FR"/>
            </w:rPr>
          </w:pPr>
          <w:hyperlink w:anchor="_Toc230163613" w:history="1">
            <w:r w:rsidRPr="00572F78">
              <w:rPr>
                <w:rStyle w:val="Lienhypertexte"/>
                <w:rFonts w:cs="Arial"/>
                <w:noProof/>
              </w:rPr>
              <w:t>Si l’acheteur constate, avant de procéder à l’examen des candidatures que des pièces où des informations dont la production était demandée sont absentes où incomplètes, il peut demander aux candidats concernés de compléter leur dossier de candidature dans un délai identique pour tous. Ce délai est précisé avec la demande de complément.</w:t>
            </w:r>
            <w:r>
              <w:rPr>
                <w:noProof/>
                <w:webHidden/>
              </w:rPr>
              <w:tab/>
            </w:r>
            <w:r>
              <w:rPr>
                <w:noProof/>
                <w:webHidden/>
              </w:rPr>
              <w:fldChar w:fldCharType="begin"/>
            </w:r>
            <w:r>
              <w:rPr>
                <w:noProof/>
                <w:webHidden/>
              </w:rPr>
              <w:instrText xml:space="preserve"> PAGEREF _Toc230163613 \h </w:instrText>
            </w:r>
            <w:r>
              <w:rPr>
                <w:noProof/>
                <w:webHidden/>
              </w:rPr>
            </w:r>
            <w:r>
              <w:rPr>
                <w:noProof/>
                <w:webHidden/>
              </w:rPr>
              <w:fldChar w:fldCharType="separate"/>
            </w:r>
            <w:r>
              <w:rPr>
                <w:noProof/>
                <w:webHidden/>
              </w:rPr>
              <w:t>19</w:t>
            </w:r>
            <w:r>
              <w:rPr>
                <w:noProof/>
                <w:webHidden/>
              </w:rPr>
              <w:fldChar w:fldCharType="end"/>
            </w:r>
          </w:hyperlink>
        </w:p>
        <w:p w14:paraId="28E72F79" w14:textId="437436EF" w:rsidR="00D3745D" w:rsidRDefault="00D3745D">
          <w:pPr>
            <w:pStyle w:val="TM2"/>
            <w:tabs>
              <w:tab w:val="right" w:leader="dot" w:pos="9062"/>
            </w:tabs>
            <w:rPr>
              <w:rFonts w:eastAsiaTheme="minorEastAsia"/>
              <w:noProof/>
              <w:lang w:eastAsia="fr-FR"/>
            </w:rPr>
          </w:pPr>
          <w:hyperlink w:anchor="_Toc230163614" w:history="1">
            <w:r w:rsidRPr="00572F78">
              <w:rPr>
                <w:rStyle w:val="Lienhypertexte"/>
                <w:rFonts w:cs="Arial"/>
                <w:noProof/>
              </w:rPr>
              <w:t>Les candidatures incomplètes où demeurées incomplètes à la suite d’une demande de complément sont éliminées.</w:t>
            </w:r>
            <w:r>
              <w:rPr>
                <w:noProof/>
                <w:webHidden/>
              </w:rPr>
              <w:tab/>
            </w:r>
            <w:r>
              <w:rPr>
                <w:noProof/>
                <w:webHidden/>
              </w:rPr>
              <w:fldChar w:fldCharType="begin"/>
            </w:r>
            <w:r>
              <w:rPr>
                <w:noProof/>
                <w:webHidden/>
              </w:rPr>
              <w:instrText xml:space="preserve"> PAGEREF _Toc230163614 \h </w:instrText>
            </w:r>
            <w:r>
              <w:rPr>
                <w:noProof/>
                <w:webHidden/>
              </w:rPr>
            </w:r>
            <w:r>
              <w:rPr>
                <w:noProof/>
                <w:webHidden/>
              </w:rPr>
              <w:fldChar w:fldCharType="separate"/>
            </w:r>
            <w:r>
              <w:rPr>
                <w:noProof/>
                <w:webHidden/>
              </w:rPr>
              <w:t>19</w:t>
            </w:r>
            <w:r>
              <w:rPr>
                <w:noProof/>
                <w:webHidden/>
              </w:rPr>
              <w:fldChar w:fldCharType="end"/>
            </w:r>
          </w:hyperlink>
        </w:p>
        <w:p w14:paraId="4814F578" w14:textId="6B73EA93" w:rsidR="00D3745D" w:rsidRDefault="00D3745D">
          <w:pPr>
            <w:pStyle w:val="TM2"/>
            <w:tabs>
              <w:tab w:val="right" w:leader="dot" w:pos="9062"/>
            </w:tabs>
            <w:rPr>
              <w:rFonts w:eastAsiaTheme="minorEastAsia"/>
              <w:noProof/>
              <w:lang w:eastAsia="fr-FR"/>
            </w:rPr>
          </w:pPr>
          <w:hyperlink w:anchor="_Toc230163615" w:history="1">
            <w:r w:rsidRPr="00572F78">
              <w:rPr>
                <w:rStyle w:val="Lienhypertexte"/>
                <w:noProof/>
              </w:rPr>
              <w:t>7.2 ADMISSION AU SYSTEME D’ACQUISITION DYNAMIQUE</w:t>
            </w:r>
            <w:r>
              <w:rPr>
                <w:noProof/>
                <w:webHidden/>
              </w:rPr>
              <w:tab/>
            </w:r>
            <w:r>
              <w:rPr>
                <w:noProof/>
                <w:webHidden/>
              </w:rPr>
              <w:fldChar w:fldCharType="begin"/>
            </w:r>
            <w:r>
              <w:rPr>
                <w:noProof/>
                <w:webHidden/>
              </w:rPr>
              <w:instrText xml:space="preserve"> PAGEREF _Toc230163615 \h </w:instrText>
            </w:r>
            <w:r>
              <w:rPr>
                <w:noProof/>
                <w:webHidden/>
              </w:rPr>
            </w:r>
            <w:r>
              <w:rPr>
                <w:noProof/>
                <w:webHidden/>
              </w:rPr>
              <w:fldChar w:fldCharType="separate"/>
            </w:r>
            <w:r>
              <w:rPr>
                <w:noProof/>
                <w:webHidden/>
              </w:rPr>
              <w:t>19</w:t>
            </w:r>
            <w:r>
              <w:rPr>
                <w:noProof/>
                <w:webHidden/>
              </w:rPr>
              <w:fldChar w:fldCharType="end"/>
            </w:r>
          </w:hyperlink>
        </w:p>
        <w:p w14:paraId="6719E57E" w14:textId="6B11034F" w:rsidR="00D3745D" w:rsidRDefault="00D3745D">
          <w:pPr>
            <w:pStyle w:val="TM2"/>
            <w:tabs>
              <w:tab w:val="right" w:leader="dot" w:pos="9062"/>
            </w:tabs>
            <w:rPr>
              <w:rFonts w:eastAsiaTheme="minorEastAsia"/>
              <w:noProof/>
              <w:lang w:eastAsia="fr-FR"/>
            </w:rPr>
          </w:pPr>
          <w:hyperlink w:anchor="_Toc230163616" w:history="1">
            <w:r w:rsidRPr="00572F78">
              <w:rPr>
                <w:rStyle w:val="Lienhypertexte"/>
                <w:noProof/>
              </w:rPr>
              <w:t>7.3 NON ADMISSION AU SYSTEME</w:t>
            </w:r>
            <w:r>
              <w:rPr>
                <w:noProof/>
                <w:webHidden/>
              </w:rPr>
              <w:tab/>
            </w:r>
            <w:r>
              <w:rPr>
                <w:noProof/>
                <w:webHidden/>
              </w:rPr>
              <w:fldChar w:fldCharType="begin"/>
            </w:r>
            <w:r>
              <w:rPr>
                <w:noProof/>
                <w:webHidden/>
              </w:rPr>
              <w:instrText xml:space="preserve"> PAGEREF _Toc230163616 \h </w:instrText>
            </w:r>
            <w:r>
              <w:rPr>
                <w:noProof/>
                <w:webHidden/>
              </w:rPr>
            </w:r>
            <w:r>
              <w:rPr>
                <w:noProof/>
                <w:webHidden/>
              </w:rPr>
              <w:fldChar w:fldCharType="separate"/>
            </w:r>
            <w:r>
              <w:rPr>
                <w:noProof/>
                <w:webHidden/>
              </w:rPr>
              <w:t>19</w:t>
            </w:r>
            <w:r>
              <w:rPr>
                <w:noProof/>
                <w:webHidden/>
              </w:rPr>
              <w:fldChar w:fldCharType="end"/>
            </w:r>
          </w:hyperlink>
        </w:p>
        <w:p w14:paraId="6785F800" w14:textId="7B3BE6B4" w:rsidR="00D3745D" w:rsidRDefault="00D3745D">
          <w:pPr>
            <w:pStyle w:val="TM2"/>
            <w:tabs>
              <w:tab w:val="right" w:leader="dot" w:pos="9062"/>
            </w:tabs>
            <w:rPr>
              <w:rFonts w:eastAsiaTheme="minorEastAsia"/>
              <w:noProof/>
              <w:lang w:eastAsia="fr-FR"/>
            </w:rPr>
          </w:pPr>
          <w:hyperlink w:anchor="_Toc230163617" w:history="1">
            <w:r w:rsidRPr="00572F78">
              <w:rPr>
                <w:rStyle w:val="Lienhypertexte"/>
                <w:noProof/>
              </w:rPr>
              <w:t>7.4 MOTIFS D’EXCLUSION</w:t>
            </w:r>
            <w:r>
              <w:rPr>
                <w:noProof/>
                <w:webHidden/>
              </w:rPr>
              <w:tab/>
            </w:r>
            <w:r>
              <w:rPr>
                <w:noProof/>
                <w:webHidden/>
              </w:rPr>
              <w:fldChar w:fldCharType="begin"/>
            </w:r>
            <w:r>
              <w:rPr>
                <w:noProof/>
                <w:webHidden/>
              </w:rPr>
              <w:instrText xml:space="preserve"> PAGEREF _Toc230163617 \h </w:instrText>
            </w:r>
            <w:r>
              <w:rPr>
                <w:noProof/>
                <w:webHidden/>
              </w:rPr>
            </w:r>
            <w:r>
              <w:rPr>
                <w:noProof/>
                <w:webHidden/>
              </w:rPr>
              <w:fldChar w:fldCharType="separate"/>
            </w:r>
            <w:r>
              <w:rPr>
                <w:noProof/>
                <w:webHidden/>
              </w:rPr>
              <w:t>20</w:t>
            </w:r>
            <w:r>
              <w:rPr>
                <w:noProof/>
                <w:webHidden/>
              </w:rPr>
              <w:fldChar w:fldCharType="end"/>
            </w:r>
          </w:hyperlink>
        </w:p>
        <w:p w14:paraId="1988010D" w14:textId="7A1A8EAD" w:rsidR="00D3745D" w:rsidRDefault="00D3745D">
          <w:pPr>
            <w:pStyle w:val="TM3"/>
            <w:tabs>
              <w:tab w:val="right" w:leader="dot" w:pos="9062"/>
            </w:tabs>
            <w:rPr>
              <w:rFonts w:eastAsiaTheme="minorEastAsia"/>
              <w:noProof/>
              <w:lang w:eastAsia="fr-FR"/>
            </w:rPr>
          </w:pPr>
          <w:hyperlink w:anchor="_Toc230163618" w:history="1">
            <w:r w:rsidRPr="00572F78">
              <w:rPr>
                <w:rStyle w:val="Lienhypertexte"/>
                <w:noProof/>
              </w:rPr>
              <w:t>7.4.1 Exclusions de plein droit</w:t>
            </w:r>
            <w:r>
              <w:rPr>
                <w:noProof/>
                <w:webHidden/>
              </w:rPr>
              <w:tab/>
            </w:r>
            <w:r>
              <w:rPr>
                <w:noProof/>
                <w:webHidden/>
              </w:rPr>
              <w:fldChar w:fldCharType="begin"/>
            </w:r>
            <w:r>
              <w:rPr>
                <w:noProof/>
                <w:webHidden/>
              </w:rPr>
              <w:instrText xml:space="preserve"> PAGEREF _Toc230163618 \h </w:instrText>
            </w:r>
            <w:r>
              <w:rPr>
                <w:noProof/>
                <w:webHidden/>
              </w:rPr>
            </w:r>
            <w:r>
              <w:rPr>
                <w:noProof/>
                <w:webHidden/>
              </w:rPr>
              <w:fldChar w:fldCharType="separate"/>
            </w:r>
            <w:r>
              <w:rPr>
                <w:noProof/>
                <w:webHidden/>
              </w:rPr>
              <w:t>20</w:t>
            </w:r>
            <w:r>
              <w:rPr>
                <w:noProof/>
                <w:webHidden/>
              </w:rPr>
              <w:fldChar w:fldCharType="end"/>
            </w:r>
          </w:hyperlink>
        </w:p>
        <w:p w14:paraId="119D1C87" w14:textId="2D9F1496" w:rsidR="00D3745D" w:rsidRDefault="00D3745D">
          <w:pPr>
            <w:pStyle w:val="TM3"/>
            <w:tabs>
              <w:tab w:val="right" w:leader="dot" w:pos="9062"/>
            </w:tabs>
            <w:rPr>
              <w:rFonts w:eastAsiaTheme="minorEastAsia"/>
              <w:noProof/>
              <w:lang w:eastAsia="fr-FR"/>
            </w:rPr>
          </w:pPr>
          <w:hyperlink w:anchor="_Toc230163619" w:history="1">
            <w:r w:rsidRPr="00572F78">
              <w:rPr>
                <w:rStyle w:val="Lienhypertexte"/>
                <w:noProof/>
              </w:rPr>
              <w:t>7.4.2 Exclusions à l’appréciation de l’acheteur</w:t>
            </w:r>
            <w:r>
              <w:rPr>
                <w:noProof/>
                <w:webHidden/>
              </w:rPr>
              <w:tab/>
            </w:r>
            <w:r>
              <w:rPr>
                <w:noProof/>
                <w:webHidden/>
              </w:rPr>
              <w:fldChar w:fldCharType="begin"/>
            </w:r>
            <w:r>
              <w:rPr>
                <w:noProof/>
                <w:webHidden/>
              </w:rPr>
              <w:instrText xml:space="preserve"> PAGEREF _Toc230163619 \h </w:instrText>
            </w:r>
            <w:r>
              <w:rPr>
                <w:noProof/>
                <w:webHidden/>
              </w:rPr>
            </w:r>
            <w:r>
              <w:rPr>
                <w:noProof/>
                <w:webHidden/>
              </w:rPr>
              <w:fldChar w:fldCharType="separate"/>
            </w:r>
            <w:r>
              <w:rPr>
                <w:noProof/>
                <w:webHidden/>
              </w:rPr>
              <w:t>20</w:t>
            </w:r>
            <w:r>
              <w:rPr>
                <w:noProof/>
                <w:webHidden/>
              </w:rPr>
              <w:fldChar w:fldCharType="end"/>
            </w:r>
          </w:hyperlink>
        </w:p>
        <w:p w14:paraId="535C217C" w14:textId="50FBE615" w:rsidR="00D3745D" w:rsidRDefault="00D3745D">
          <w:pPr>
            <w:pStyle w:val="TM2"/>
            <w:tabs>
              <w:tab w:val="right" w:leader="dot" w:pos="9062"/>
            </w:tabs>
            <w:rPr>
              <w:rFonts w:eastAsiaTheme="minorEastAsia"/>
              <w:noProof/>
              <w:lang w:eastAsia="fr-FR"/>
            </w:rPr>
          </w:pPr>
          <w:hyperlink w:anchor="_Toc230163620" w:history="1">
            <w:r w:rsidRPr="00572F78">
              <w:rPr>
                <w:rStyle w:val="Lienhypertexte"/>
                <w:noProof/>
              </w:rPr>
              <w:t>7.5 CHANGEMENT DE SITUATION DU TITULAIRE</w:t>
            </w:r>
            <w:r>
              <w:rPr>
                <w:noProof/>
                <w:webHidden/>
              </w:rPr>
              <w:tab/>
            </w:r>
            <w:r>
              <w:rPr>
                <w:noProof/>
                <w:webHidden/>
              </w:rPr>
              <w:fldChar w:fldCharType="begin"/>
            </w:r>
            <w:r>
              <w:rPr>
                <w:noProof/>
                <w:webHidden/>
              </w:rPr>
              <w:instrText xml:space="preserve"> PAGEREF _Toc230163620 \h </w:instrText>
            </w:r>
            <w:r>
              <w:rPr>
                <w:noProof/>
                <w:webHidden/>
              </w:rPr>
            </w:r>
            <w:r>
              <w:rPr>
                <w:noProof/>
                <w:webHidden/>
              </w:rPr>
              <w:fldChar w:fldCharType="separate"/>
            </w:r>
            <w:r>
              <w:rPr>
                <w:noProof/>
                <w:webHidden/>
              </w:rPr>
              <w:t>21</w:t>
            </w:r>
            <w:r>
              <w:rPr>
                <w:noProof/>
                <w:webHidden/>
              </w:rPr>
              <w:fldChar w:fldCharType="end"/>
            </w:r>
          </w:hyperlink>
        </w:p>
        <w:p w14:paraId="107D85F7" w14:textId="32B9438D" w:rsidR="00D3745D" w:rsidRDefault="00D3745D">
          <w:pPr>
            <w:pStyle w:val="TM1"/>
            <w:tabs>
              <w:tab w:val="right" w:leader="dot" w:pos="9062"/>
            </w:tabs>
            <w:rPr>
              <w:rFonts w:eastAsiaTheme="minorEastAsia"/>
              <w:noProof/>
              <w:lang w:eastAsia="fr-FR"/>
            </w:rPr>
          </w:pPr>
          <w:hyperlink w:anchor="_Toc230163621" w:history="1">
            <w:r w:rsidRPr="00572F78">
              <w:rPr>
                <w:rStyle w:val="Lienhypertexte"/>
                <w:rFonts w:ascii="Marianne" w:eastAsiaTheme="majorEastAsia" w:hAnsi="Marianne" w:cs="Arial"/>
                <w:b/>
                <w:noProof/>
              </w:rPr>
              <w:t>ARTICLE 8. DISPOSITIONS RELATIVES AUX MARCHES SPECIFIQUES</w:t>
            </w:r>
            <w:r>
              <w:rPr>
                <w:noProof/>
                <w:webHidden/>
              </w:rPr>
              <w:tab/>
            </w:r>
            <w:r>
              <w:rPr>
                <w:noProof/>
                <w:webHidden/>
              </w:rPr>
              <w:fldChar w:fldCharType="begin"/>
            </w:r>
            <w:r>
              <w:rPr>
                <w:noProof/>
                <w:webHidden/>
              </w:rPr>
              <w:instrText xml:space="preserve"> PAGEREF _Toc230163621 \h </w:instrText>
            </w:r>
            <w:r>
              <w:rPr>
                <w:noProof/>
                <w:webHidden/>
              </w:rPr>
            </w:r>
            <w:r>
              <w:rPr>
                <w:noProof/>
                <w:webHidden/>
              </w:rPr>
              <w:fldChar w:fldCharType="separate"/>
            </w:r>
            <w:r>
              <w:rPr>
                <w:noProof/>
                <w:webHidden/>
              </w:rPr>
              <w:t>21</w:t>
            </w:r>
            <w:r>
              <w:rPr>
                <w:noProof/>
                <w:webHidden/>
              </w:rPr>
              <w:fldChar w:fldCharType="end"/>
            </w:r>
          </w:hyperlink>
        </w:p>
        <w:p w14:paraId="3A890822" w14:textId="769DA118" w:rsidR="00D3745D" w:rsidRDefault="00D3745D">
          <w:pPr>
            <w:pStyle w:val="TM2"/>
            <w:tabs>
              <w:tab w:val="right" w:leader="dot" w:pos="9062"/>
            </w:tabs>
            <w:rPr>
              <w:rFonts w:eastAsiaTheme="minorEastAsia"/>
              <w:noProof/>
              <w:lang w:eastAsia="fr-FR"/>
            </w:rPr>
          </w:pPr>
          <w:hyperlink w:anchor="_Toc230163622" w:history="1">
            <w:r w:rsidRPr="00572F78">
              <w:rPr>
                <w:rStyle w:val="Lienhypertexte"/>
                <w:rFonts w:ascii="Marianne" w:eastAsiaTheme="majorEastAsia" w:hAnsi="Marianne" w:cstheme="majorBidi"/>
                <w:b/>
                <w:noProof/>
                <w:highlight w:val="white"/>
              </w:rPr>
              <w:t>8.1 FORME DES MARCHES SPECIFIQUES</w:t>
            </w:r>
            <w:r>
              <w:rPr>
                <w:noProof/>
                <w:webHidden/>
              </w:rPr>
              <w:tab/>
            </w:r>
            <w:r>
              <w:rPr>
                <w:noProof/>
                <w:webHidden/>
              </w:rPr>
              <w:fldChar w:fldCharType="begin"/>
            </w:r>
            <w:r>
              <w:rPr>
                <w:noProof/>
                <w:webHidden/>
              </w:rPr>
              <w:instrText xml:space="preserve"> PAGEREF _Toc230163622 \h </w:instrText>
            </w:r>
            <w:r>
              <w:rPr>
                <w:noProof/>
                <w:webHidden/>
              </w:rPr>
            </w:r>
            <w:r>
              <w:rPr>
                <w:noProof/>
                <w:webHidden/>
              </w:rPr>
              <w:fldChar w:fldCharType="separate"/>
            </w:r>
            <w:r>
              <w:rPr>
                <w:noProof/>
                <w:webHidden/>
              </w:rPr>
              <w:t>21</w:t>
            </w:r>
            <w:r>
              <w:rPr>
                <w:noProof/>
                <w:webHidden/>
              </w:rPr>
              <w:fldChar w:fldCharType="end"/>
            </w:r>
          </w:hyperlink>
        </w:p>
        <w:p w14:paraId="3609CB0E" w14:textId="5F90CC45" w:rsidR="00D3745D" w:rsidRDefault="00D3745D">
          <w:pPr>
            <w:pStyle w:val="TM2"/>
            <w:tabs>
              <w:tab w:val="right" w:leader="dot" w:pos="9062"/>
            </w:tabs>
            <w:rPr>
              <w:rFonts w:eastAsiaTheme="minorEastAsia"/>
              <w:noProof/>
              <w:lang w:eastAsia="fr-FR"/>
            </w:rPr>
          </w:pPr>
          <w:hyperlink w:anchor="_Toc230163623" w:history="1">
            <w:r w:rsidRPr="00572F78">
              <w:rPr>
                <w:rStyle w:val="Lienhypertexte"/>
                <w:rFonts w:ascii="Marianne" w:eastAsiaTheme="majorEastAsia" w:hAnsi="Marianne" w:cstheme="majorBidi"/>
                <w:b/>
                <w:noProof/>
                <w:highlight w:val="white"/>
              </w:rPr>
              <w:t>8.2 DATE PREVISIONNELLE DE DEBUT D’EXECUTION DES PRESTATIONS</w:t>
            </w:r>
            <w:r>
              <w:rPr>
                <w:noProof/>
                <w:webHidden/>
              </w:rPr>
              <w:tab/>
            </w:r>
            <w:r>
              <w:rPr>
                <w:noProof/>
                <w:webHidden/>
              </w:rPr>
              <w:fldChar w:fldCharType="begin"/>
            </w:r>
            <w:r>
              <w:rPr>
                <w:noProof/>
                <w:webHidden/>
              </w:rPr>
              <w:instrText xml:space="preserve"> PAGEREF _Toc230163623 \h </w:instrText>
            </w:r>
            <w:r>
              <w:rPr>
                <w:noProof/>
                <w:webHidden/>
              </w:rPr>
            </w:r>
            <w:r>
              <w:rPr>
                <w:noProof/>
                <w:webHidden/>
              </w:rPr>
              <w:fldChar w:fldCharType="separate"/>
            </w:r>
            <w:r>
              <w:rPr>
                <w:noProof/>
                <w:webHidden/>
              </w:rPr>
              <w:t>21</w:t>
            </w:r>
            <w:r>
              <w:rPr>
                <w:noProof/>
                <w:webHidden/>
              </w:rPr>
              <w:fldChar w:fldCharType="end"/>
            </w:r>
          </w:hyperlink>
        </w:p>
        <w:p w14:paraId="30BFB599" w14:textId="4EDE2392" w:rsidR="00D3745D" w:rsidRDefault="00D3745D">
          <w:pPr>
            <w:pStyle w:val="TM2"/>
            <w:tabs>
              <w:tab w:val="right" w:leader="dot" w:pos="9062"/>
            </w:tabs>
            <w:rPr>
              <w:rFonts w:eastAsiaTheme="minorEastAsia"/>
              <w:noProof/>
              <w:lang w:eastAsia="fr-FR"/>
            </w:rPr>
          </w:pPr>
          <w:hyperlink w:anchor="_Toc230163624" w:history="1">
            <w:r w:rsidRPr="00572F78">
              <w:rPr>
                <w:rStyle w:val="Lienhypertexte"/>
                <w:rFonts w:ascii="Marianne" w:eastAsiaTheme="majorEastAsia" w:hAnsi="Marianne" w:cstheme="majorBidi"/>
                <w:b/>
                <w:noProof/>
                <w:highlight w:val="white"/>
              </w:rPr>
              <w:t>8.3 FONCTIONNEMENT</w:t>
            </w:r>
            <w:r>
              <w:rPr>
                <w:noProof/>
                <w:webHidden/>
              </w:rPr>
              <w:tab/>
            </w:r>
            <w:r>
              <w:rPr>
                <w:noProof/>
                <w:webHidden/>
              </w:rPr>
              <w:fldChar w:fldCharType="begin"/>
            </w:r>
            <w:r>
              <w:rPr>
                <w:noProof/>
                <w:webHidden/>
              </w:rPr>
              <w:instrText xml:space="preserve"> PAGEREF _Toc230163624 \h </w:instrText>
            </w:r>
            <w:r>
              <w:rPr>
                <w:noProof/>
                <w:webHidden/>
              </w:rPr>
            </w:r>
            <w:r>
              <w:rPr>
                <w:noProof/>
                <w:webHidden/>
              </w:rPr>
              <w:fldChar w:fldCharType="separate"/>
            </w:r>
            <w:r>
              <w:rPr>
                <w:noProof/>
                <w:webHidden/>
              </w:rPr>
              <w:t>21</w:t>
            </w:r>
            <w:r>
              <w:rPr>
                <w:noProof/>
                <w:webHidden/>
              </w:rPr>
              <w:fldChar w:fldCharType="end"/>
            </w:r>
          </w:hyperlink>
        </w:p>
        <w:p w14:paraId="45A67C6F" w14:textId="792803CD" w:rsidR="00D3745D" w:rsidRDefault="00D3745D">
          <w:pPr>
            <w:pStyle w:val="TM1"/>
            <w:tabs>
              <w:tab w:val="right" w:leader="dot" w:pos="9062"/>
            </w:tabs>
            <w:rPr>
              <w:rFonts w:eastAsiaTheme="minorEastAsia"/>
              <w:noProof/>
              <w:lang w:eastAsia="fr-FR"/>
            </w:rPr>
          </w:pPr>
          <w:hyperlink w:anchor="_Toc230163625" w:history="1">
            <w:r w:rsidRPr="00572F78">
              <w:rPr>
                <w:rStyle w:val="Lienhypertexte"/>
                <w:rFonts w:ascii="Marianne" w:eastAsiaTheme="majorEastAsia" w:hAnsi="Marianne" w:cs="Arial"/>
                <w:b/>
                <w:noProof/>
              </w:rPr>
              <w:t>ARTICLE 9 RESILIATION DU SAD</w:t>
            </w:r>
            <w:r>
              <w:rPr>
                <w:noProof/>
                <w:webHidden/>
              </w:rPr>
              <w:tab/>
            </w:r>
            <w:r>
              <w:rPr>
                <w:noProof/>
                <w:webHidden/>
              </w:rPr>
              <w:fldChar w:fldCharType="begin"/>
            </w:r>
            <w:r>
              <w:rPr>
                <w:noProof/>
                <w:webHidden/>
              </w:rPr>
              <w:instrText xml:space="preserve"> PAGEREF _Toc230163625 \h </w:instrText>
            </w:r>
            <w:r>
              <w:rPr>
                <w:noProof/>
                <w:webHidden/>
              </w:rPr>
            </w:r>
            <w:r>
              <w:rPr>
                <w:noProof/>
                <w:webHidden/>
              </w:rPr>
              <w:fldChar w:fldCharType="separate"/>
            </w:r>
            <w:r>
              <w:rPr>
                <w:noProof/>
                <w:webHidden/>
              </w:rPr>
              <w:t>22</w:t>
            </w:r>
            <w:r>
              <w:rPr>
                <w:noProof/>
                <w:webHidden/>
              </w:rPr>
              <w:fldChar w:fldCharType="end"/>
            </w:r>
          </w:hyperlink>
        </w:p>
        <w:p w14:paraId="1F007D9A" w14:textId="7B420D20" w:rsidR="00D3745D" w:rsidRDefault="00D3745D">
          <w:pPr>
            <w:pStyle w:val="TM3"/>
            <w:tabs>
              <w:tab w:val="right" w:leader="dot" w:pos="9062"/>
            </w:tabs>
            <w:rPr>
              <w:rFonts w:eastAsiaTheme="minorEastAsia"/>
              <w:noProof/>
              <w:lang w:eastAsia="fr-FR"/>
            </w:rPr>
          </w:pPr>
          <w:hyperlink w:anchor="_Toc230163626" w:history="1">
            <w:r w:rsidRPr="00572F78">
              <w:rPr>
                <w:rStyle w:val="Lienhypertexte"/>
                <w:noProof/>
              </w:rPr>
              <w:t>9.1 Pour motif d’intérêt général</w:t>
            </w:r>
            <w:r>
              <w:rPr>
                <w:noProof/>
                <w:webHidden/>
              </w:rPr>
              <w:tab/>
            </w:r>
            <w:r>
              <w:rPr>
                <w:noProof/>
                <w:webHidden/>
              </w:rPr>
              <w:fldChar w:fldCharType="begin"/>
            </w:r>
            <w:r>
              <w:rPr>
                <w:noProof/>
                <w:webHidden/>
              </w:rPr>
              <w:instrText xml:space="preserve"> PAGEREF _Toc230163626 \h </w:instrText>
            </w:r>
            <w:r>
              <w:rPr>
                <w:noProof/>
                <w:webHidden/>
              </w:rPr>
            </w:r>
            <w:r>
              <w:rPr>
                <w:noProof/>
                <w:webHidden/>
              </w:rPr>
              <w:fldChar w:fldCharType="separate"/>
            </w:r>
            <w:r>
              <w:rPr>
                <w:noProof/>
                <w:webHidden/>
              </w:rPr>
              <w:t>22</w:t>
            </w:r>
            <w:r>
              <w:rPr>
                <w:noProof/>
                <w:webHidden/>
              </w:rPr>
              <w:fldChar w:fldCharType="end"/>
            </w:r>
          </w:hyperlink>
        </w:p>
        <w:p w14:paraId="70DF3729" w14:textId="39C15042" w:rsidR="00D3745D" w:rsidRDefault="00D3745D">
          <w:pPr>
            <w:pStyle w:val="TM3"/>
            <w:tabs>
              <w:tab w:val="right" w:leader="dot" w:pos="9062"/>
            </w:tabs>
            <w:rPr>
              <w:rFonts w:eastAsiaTheme="minorEastAsia"/>
              <w:noProof/>
              <w:lang w:eastAsia="fr-FR"/>
            </w:rPr>
          </w:pPr>
          <w:hyperlink w:anchor="_Toc230163627" w:history="1">
            <w:r w:rsidRPr="00572F78">
              <w:rPr>
                <w:rStyle w:val="Lienhypertexte"/>
                <w:noProof/>
              </w:rPr>
              <w:t>9.2 Aux torts du titulaire agréé</w:t>
            </w:r>
            <w:r>
              <w:rPr>
                <w:noProof/>
                <w:webHidden/>
              </w:rPr>
              <w:tab/>
            </w:r>
            <w:r>
              <w:rPr>
                <w:noProof/>
                <w:webHidden/>
              </w:rPr>
              <w:fldChar w:fldCharType="begin"/>
            </w:r>
            <w:r>
              <w:rPr>
                <w:noProof/>
                <w:webHidden/>
              </w:rPr>
              <w:instrText xml:space="preserve"> PAGEREF _Toc230163627 \h </w:instrText>
            </w:r>
            <w:r>
              <w:rPr>
                <w:noProof/>
                <w:webHidden/>
              </w:rPr>
            </w:r>
            <w:r>
              <w:rPr>
                <w:noProof/>
                <w:webHidden/>
              </w:rPr>
              <w:fldChar w:fldCharType="separate"/>
            </w:r>
            <w:r>
              <w:rPr>
                <w:noProof/>
                <w:webHidden/>
              </w:rPr>
              <w:t>22</w:t>
            </w:r>
            <w:r>
              <w:rPr>
                <w:noProof/>
                <w:webHidden/>
              </w:rPr>
              <w:fldChar w:fldCharType="end"/>
            </w:r>
          </w:hyperlink>
        </w:p>
        <w:p w14:paraId="3E542544" w14:textId="2047FD4A" w:rsidR="00D3745D" w:rsidRDefault="00D3745D">
          <w:pPr>
            <w:pStyle w:val="TM1"/>
            <w:tabs>
              <w:tab w:val="right" w:leader="dot" w:pos="9062"/>
            </w:tabs>
            <w:rPr>
              <w:rFonts w:eastAsiaTheme="minorEastAsia"/>
              <w:noProof/>
              <w:lang w:eastAsia="fr-FR"/>
            </w:rPr>
          </w:pPr>
          <w:hyperlink w:anchor="_Toc230163628" w:history="1">
            <w:r w:rsidRPr="00572F78">
              <w:rPr>
                <w:rStyle w:val="Lienhypertexte"/>
                <w:rFonts w:ascii="Marianne" w:eastAsiaTheme="majorEastAsia" w:hAnsi="Marianne" w:cs="Arial"/>
                <w:b/>
                <w:noProof/>
              </w:rPr>
              <w:t>ARTICLE 10 ABANDON DE PROCEDURE</w:t>
            </w:r>
            <w:r>
              <w:rPr>
                <w:noProof/>
                <w:webHidden/>
              </w:rPr>
              <w:tab/>
            </w:r>
            <w:r>
              <w:rPr>
                <w:noProof/>
                <w:webHidden/>
              </w:rPr>
              <w:fldChar w:fldCharType="begin"/>
            </w:r>
            <w:r>
              <w:rPr>
                <w:noProof/>
                <w:webHidden/>
              </w:rPr>
              <w:instrText xml:space="preserve"> PAGEREF _Toc230163628 \h </w:instrText>
            </w:r>
            <w:r>
              <w:rPr>
                <w:noProof/>
                <w:webHidden/>
              </w:rPr>
            </w:r>
            <w:r>
              <w:rPr>
                <w:noProof/>
                <w:webHidden/>
              </w:rPr>
              <w:fldChar w:fldCharType="separate"/>
            </w:r>
            <w:r>
              <w:rPr>
                <w:noProof/>
                <w:webHidden/>
              </w:rPr>
              <w:t>22</w:t>
            </w:r>
            <w:r>
              <w:rPr>
                <w:noProof/>
                <w:webHidden/>
              </w:rPr>
              <w:fldChar w:fldCharType="end"/>
            </w:r>
          </w:hyperlink>
        </w:p>
        <w:p w14:paraId="3D2687D5" w14:textId="167FD67C" w:rsidR="00D3745D" w:rsidRDefault="00D3745D">
          <w:pPr>
            <w:pStyle w:val="TM1"/>
            <w:tabs>
              <w:tab w:val="right" w:leader="dot" w:pos="9062"/>
            </w:tabs>
            <w:rPr>
              <w:rFonts w:eastAsiaTheme="minorEastAsia"/>
              <w:noProof/>
              <w:lang w:eastAsia="fr-FR"/>
            </w:rPr>
          </w:pPr>
          <w:hyperlink w:anchor="_Toc230163629" w:history="1">
            <w:r w:rsidRPr="00572F78">
              <w:rPr>
                <w:rStyle w:val="Lienhypertexte"/>
                <w:noProof/>
              </w:rPr>
              <w:t>ARTICLE 11. TRAITEMENT DES DONNEES A CARACTERE PERSONNEL</w:t>
            </w:r>
            <w:r>
              <w:rPr>
                <w:noProof/>
                <w:webHidden/>
              </w:rPr>
              <w:tab/>
            </w:r>
            <w:r>
              <w:rPr>
                <w:noProof/>
                <w:webHidden/>
              </w:rPr>
              <w:fldChar w:fldCharType="begin"/>
            </w:r>
            <w:r>
              <w:rPr>
                <w:noProof/>
                <w:webHidden/>
              </w:rPr>
              <w:instrText xml:space="preserve"> PAGEREF _Toc230163629 \h </w:instrText>
            </w:r>
            <w:r>
              <w:rPr>
                <w:noProof/>
                <w:webHidden/>
              </w:rPr>
            </w:r>
            <w:r>
              <w:rPr>
                <w:noProof/>
                <w:webHidden/>
              </w:rPr>
              <w:fldChar w:fldCharType="separate"/>
            </w:r>
            <w:r>
              <w:rPr>
                <w:noProof/>
                <w:webHidden/>
              </w:rPr>
              <w:t>22</w:t>
            </w:r>
            <w:r>
              <w:rPr>
                <w:noProof/>
                <w:webHidden/>
              </w:rPr>
              <w:fldChar w:fldCharType="end"/>
            </w:r>
          </w:hyperlink>
        </w:p>
        <w:p w14:paraId="0A35BFF6" w14:textId="4437BC75" w:rsidR="00D3745D" w:rsidRDefault="00D3745D">
          <w:pPr>
            <w:pStyle w:val="TM1"/>
            <w:tabs>
              <w:tab w:val="right" w:leader="dot" w:pos="9062"/>
            </w:tabs>
            <w:rPr>
              <w:rFonts w:eastAsiaTheme="minorEastAsia"/>
              <w:noProof/>
              <w:lang w:eastAsia="fr-FR"/>
            </w:rPr>
          </w:pPr>
          <w:hyperlink w:anchor="_Toc230163630" w:history="1">
            <w:r w:rsidRPr="00572F78">
              <w:rPr>
                <w:rStyle w:val="Lienhypertexte"/>
                <w:noProof/>
              </w:rPr>
              <w:t>ARTICLE 12 RÈGLEMENT DES LITIGES</w:t>
            </w:r>
            <w:r>
              <w:rPr>
                <w:noProof/>
                <w:webHidden/>
              </w:rPr>
              <w:tab/>
            </w:r>
            <w:r>
              <w:rPr>
                <w:noProof/>
                <w:webHidden/>
              </w:rPr>
              <w:fldChar w:fldCharType="begin"/>
            </w:r>
            <w:r>
              <w:rPr>
                <w:noProof/>
                <w:webHidden/>
              </w:rPr>
              <w:instrText xml:space="preserve"> PAGEREF _Toc230163630 \h </w:instrText>
            </w:r>
            <w:r>
              <w:rPr>
                <w:noProof/>
                <w:webHidden/>
              </w:rPr>
            </w:r>
            <w:r>
              <w:rPr>
                <w:noProof/>
                <w:webHidden/>
              </w:rPr>
              <w:fldChar w:fldCharType="separate"/>
            </w:r>
            <w:r>
              <w:rPr>
                <w:noProof/>
                <w:webHidden/>
              </w:rPr>
              <w:t>23</w:t>
            </w:r>
            <w:r>
              <w:rPr>
                <w:noProof/>
                <w:webHidden/>
              </w:rPr>
              <w:fldChar w:fldCharType="end"/>
            </w:r>
          </w:hyperlink>
        </w:p>
        <w:p w14:paraId="4B120214" w14:textId="30B95B6E" w:rsidR="00D3745D" w:rsidRDefault="00D3745D">
          <w:pPr>
            <w:pStyle w:val="TM1"/>
            <w:tabs>
              <w:tab w:val="right" w:leader="dot" w:pos="9062"/>
            </w:tabs>
            <w:rPr>
              <w:rFonts w:eastAsiaTheme="minorEastAsia"/>
              <w:noProof/>
              <w:lang w:eastAsia="fr-FR"/>
            </w:rPr>
          </w:pPr>
          <w:hyperlink w:anchor="_Toc230163631" w:history="1">
            <w:r w:rsidRPr="00572F78">
              <w:rPr>
                <w:rStyle w:val="Lienhypertexte"/>
                <w:noProof/>
              </w:rPr>
              <w:t>ANNEXES</w:t>
            </w:r>
            <w:r>
              <w:rPr>
                <w:noProof/>
                <w:webHidden/>
              </w:rPr>
              <w:tab/>
            </w:r>
            <w:r>
              <w:rPr>
                <w:noProof/>
                <w:webHidden/>
              </w:rPr>
              <w:fldChar w:fldCharType="begin"/>
            </w:r>
            <w:r>
              <w:rPr>
                <w:noProof/>
                <w:webHidden/>
              </w:rPr>
              <w:instrText xml:space="preserve"> PAGEREF _Toc230163631 \h </w:instrText>
            </w:r>
            <w:r>
              <w:rPr>
                <w:noProof/>
                <w:webHidden/>
              </w:rPr>
            </w:r>
            <w:r>
              <w:rPr>
                <w:noProof/>
                <w:webHidden/>
              </w:rPr>
              <w:fldChar w:fldCharType="separate"/>
            </w:r>
            <w:r>
              <w:rPr>
                <w:noProof/>
                <w:webHidden/>
              </w:rPr>
              <w:t>23</w:t>
            </w:r>
            <w:r>
              <w:rPr>
                <w:noProof/>
                <w:webHidden/>
              </w:rPr>
              <w:fldChar w:fldCharType="end"/>
            </w:r>
          </w:hyperlink>
        </w:p>
        <w:p w14:paraId="7176E3BD" w14:textId="0F6BCFB4" w:rsidR="00E80BA4" w:rsidRPr="00A62358" w:rsidRDefault="00E80BA4" w:rsidP="00E80BA4">
          <w:pPr>
            <w:rPr>
              <w:rFonts w:ascii="Marianne" w:hAnsi="Marianne"/>
              <w:b/>
              <w:bCs/>
              <w:sz w:val="20"/>
              <w:szCs w:val="20"/>
            </w:rPr>
          </w:pPr>
          <w:r w:rsidRPr="00A62358">
            <w:rPr>
              <w:rFonts w:ascii="Marianne" w:hAnsi="Marianne"/>
              <w:b/>
              <w:bCs/>
              <w:sz w:val="20"/>
              <w:szCs w:val="20"/>
            </w:rPr>
            <w:fldChar w:fldCharType="end"/>
          </w:r>
        </w:p>
      </w:sdtContent>
    </w:sdt>
    <w:p w14:paraId="48204C18" w14:textId="4D060AB3" w:rsidR="008270C3" w:rsidRPr="00A62358" w:rsidRDefault="008270C3" w:rsidP="00E80BA4">
      <w:pPr>
        <w:rPr>
          <w:rFonts w:ascii="Marianne" w:hAnsi="Marianne"/>
          <w:b/>
          <w:bCs/>
          <w:sz w:val="20"/>
          <w:szCs w:val="20"/>
        </w:rPr>
        <w:sectPr w:rsidR="008270C3" w:rsidRPr="00A62358" w:rsidSect="00E80BA4">
          <w:pgSz w:w="11906" w:h="16838"/>
          <w:pgMar w:top="1417" w:right="1417" w:bottom="1417" w:left="1417" w:header="708" w:footer="708" w:gutter="0"/>
          <w:cols w:space="708"/>
          <w:docGrid w:linePitch="360"/>
        </w:sectPr>
      </w:pPr>
    </w:p>
    <w:p w14:paraId="1057274A" w14:textId="75EF55E1" w:rsidR="009525B9" w:rsidRPr="00A62358" w:rsidRDefault="009525B9" w:rsidP="009525B9">
      <w:pPr>
        <w:pStyle w:val="Titre1"/>
        <w:rPr>
          <w:sz w:val="20"/>
          <w:szCs w:val="20"/>
        </w:rPr>
      </w:pPr>
      <w:bookmarkStart w:id="0" w:name="_Toc37230225"/>
      <w:bookmarkStart w:id="1" w:name="_Toc199248814"/>
      <w:bookmarkStart w:id="2" w:name="_Toc230163564"/>
      <w:r w:rsidRPr="00A62358">
        <w:rPr>
          <w:sz w:val="20"/>
          <w:szCs w:val="20"/>
        </w:rPr>
        <w:t xml:space="preserve">ARTICLE 1 – </w:t>
      </w:r>
      <w:bookmarkEnd w:id="0"/>
      <w:bookmarkEnd w:id="1"/>
      <w:r w:rsidR="008270C3" w:rsidRPr="00A62358">
        <w:rPr>
          <w:sz w:val="20"/>
          <w:szCs w:val="20"/>
        </w:rPr>
        <w:t xml:space="preserve"> </w:t>
      </w:r>
      <w:r w:rsidR="00072351" w:rsidRPr="00A62358">
        <w:rPr>
          <w:sz w:val="20"/>
          <w:szCs w:val="20"/>
        </w:rPr>
        <w:t>PRESENTATION</w:t>
      </w:r>
      <w:r w:rsidR="00A54F24" w:rsidRPr="00A62358">
        <w:rPr>
          <w:sz w:val="20"/>
          <w:szCs w:val="20"/>
        </w:rPr>
        <w:t xml:space="preserve"> DE LA CONSULTATION</w:t>
      </w:r>
      <w:bookmarkEnd w:id="2"/>
    </w:p>
    <w:p w14:paraId="5B6FD1D5" w14:textId="6BEAF768" w:rsidR="003F72F7" w:rsidRPr="00A62358" w:rsidRDefault="003F72F7" w:rsidP="003F72F7">
      <w:pPr>
        <w:pStyle w:val="Sansinterligne"/>
        <w:rPr>
          <w:rFonts w:ascii="Marianne" w:hAnsi="Marianne" w:cs="Arial"/>
          <w:sz w:val="20"/>
          <w:szCs w:val="20"/>
        </w:rPr>
      </w:pPr>
    </w:p>
    <w:p w14:paraId="7C23663A" w14:textId="6D12CA34" w:rsidR="00C9522B" w:rsidRPr="00A62358" w:rsidRDefault="00C9522B" w:rsidP="00C9522B">
      <w:pPr>
        <w:pStyle w:val="Titre2"/>
        <w:rPr>
          <w:sz w:val="20"/>
          <w:szCs w:val="20"/>
          <w:highlight w:val="white"/>
        </w:rPr>
      </w:pPr>
      <w:bookmarkStart w:id="3" w:name="_Toc230163565"/>
      <w:r w:rsidRPr="00A62358">
        <w:rPr>
          <w:sz w:val="20"/>
          <w:szCs w:val="20"/>
          <w:highlight w:val="white"/>
        </w:rPr>
        <w:t>1.1 PRESENTATION</w:t>
      </w:r>
      <w:bookmarkEnd w:id="3"/>
    </w:p>
    <w:p w14:paraId="7B0D8ACC" w14:textId="7A77D4DE" w:rsidR="00C9522B" w:rsidRPr="00A62358" w:rsidRDefault="00C9522B" w:rsidP="00C9522B">
      <w:pPr>
        <w:pStyle w:val="western"/>
        <w:spacing w:before="0"/>
        <w:rPr>
          <w:rFonts w:ascii="Marianne" w:eastAsiaTheme="minorHAnsi" w:hAnsi="Marianne" w:cs="Arial"/>
          <w:lang w:eastAsia="en-US"/>
        </w:rPr>
      </w:pPr>
      <w:r w:rsidRPr="00A62358">
        <w:rPr>
          <w:rFonts w:ascii="Marianne" w:eastAsiaTheme="minorHAnsi" w:hAnsi="Marianne" w:cs="Arial"/>
          <w:lang w:eastAsia="en-US"/>
        </w:rPr>
        <w:t>Un système d'acquisition d</w:t>
      </w:r>
      <w:r w:rsidR="0035571D" w:rsidRPr="00A62358">
        <w:rPr>
          <w:rFonts w:ascii="Marianne" w:eastAsiaTheme="minorHAnsi" w:hAnsi="Marianne" w:cs="Arial"/>
          <w:lang w:eastAsia="en-US"/>
        </w:rPr>
        <w:t xml:space="preserve">ynamique (SAD) est un processus entièrement électronique dédié à la </w:t>
      </w:r>
      <w:r w:rsidRPr="00A62358">
        <w:rPr>
          <w:rFonts w:ascii="Marianne" w:eastAsiaTheme="minorHAnsi" w:hAnsi="Marianne" w:cs="Arial"/>
          <w:lang w:eastAsia="en-US"/>
        </w:rPr>
        <w:t>passation de marché public, pour des achats d'usage courant, par lequel l'acheteur attribue, après mise en concurrence, un ou plusieurs marchés spécifiques à l'un des opérateurs économiques préalablement sélectionnés.</w:t>
      </w:r>
    </w:p>
    <w:p w14:paraId="704A29E6" w14:textId="77777777" w:rsidR="000638AE" w:rsidRPr="00A62358" w:rsidRDefault="000638AE" w:rsidP="009C766A">
      <w:pPr>
        <w:pStyle w:val="Titre2"/>
        <w:rPr>
          <w:sz w:val="20"/>
          <w:szCs w:val="20"/>
          <w:highlight w:val="white"/>
        </w:rPr>
      </w:pPr>
    </w:p>
    <w:p w14:paraId="67AEE88C" w14:textId="11652507" w:rsidR="009C766A" w:rsidRPr="00A62358" w:rsidRDefault="009C766A" w:rsidP="009C766A">
      <w:pPr>
        <w:pStyle w:val="Titre2"/>
        <w:rPr>
          <w:sz w:val="20"/>
          <w:szCs w:val="20"/>
          <w:highlight w:val="white"/>
        </w:rPr>
      </w:pPr>
      <w:bookmarkStart w:id="4" w:name="_Toc230163566"/>
      <w:r w:rsidRPr="00A62358">
        <w:rPr>
          <w:sz w:val="20"/>
          <w:szCs w:val="20"/>
          <w:highlight w:val="white"/>
        </w:rPr>
        <w:t>1.</w:t>
      </w:r>
      <w:r w:rsidR="00C9522B" w:rsidRPr="00A62358">
        <w:rPr>
          <w:sz w:val="20"/>
          <w:szCs w:val="20"/>
          <w:highlight w:val="white"/>
        </w:rPr>
        <w:t>2</w:t>
      </w:r>
      <w:r w:rsidRPr="00A62358">
        <w:rPr>
          <w:sz w:val="20"/>
          <w:szCs w:val="20"/>
          <w:highlight w:val="white"/>
        </w:rPr>
        <w:t xml:space="preserve"> </w:t>
      </w:r>
      <w:r w:rsidR="00772D9D" w:rsidRPr="00A62358">
        <w:rPr>
          <w:sz w:val="20"/>
          <w:szCs w:val="20"/>
          <w:highlight w:val="white"/>
        </w:rPr>
        <w:t>OBJET DE LA CONSULTATION</w:t>
      </w:r>
      <w:bookmarkEnd w:id="4"/>
    </w:p>
    <w:p w14:paraId="4E19A143" w14:textId="5DBE8A5A" w:rsidR="009C766A" w:rsidRPr="00A62358" w:rsidRDefault="009C766A" w:rsidP="006870EC">
      <w:pPr>
        <w:pStyle w:val="Sansinterligne"/>
        <w:jc w:val="both"/>
        <w:rPr>
          <w:rFonts w:ascii="Marianne" w:hAnsi="Marianne" w:cs="Arial"/>
          <w:sz w:val="20"/>
          <w:szCs w:val="20"/>
        </w:rPr>
      </w:pPr>
    </w:p>
    <w:p w14:paraId="6C83F5F3" w14:textId="24462138" w:rsidR="00772D9D" w:rsidRPr="00A62358" w:rsidRDefault="008164DC" w:rsidP="009E6D91">
      <w:pPr>
        <w:pStyle w:val="Sansinterligne"/>
        <w:jc w:val="both"/>
        <w:rPr>
          <w:rFonts w:ascii="Marianne" w:hAnsi="Marianne" w:cs="Arial"/>
          <w:sz w:val="20"/>
          <w:szCs w:val="20"/>
        </w:rPr>
      </w:pPr>
      <w:r w:rsidRPr="00A62358">
        <w:rPr>
          <w:rFonts w:ascii="Marianne" w:hAnsi="Marianne" w:cs="Arial"/>
          <w:sz w:val="20"/>
          <w:szCs w:val="20"/>
        </w:rPr>
        <w:t xml:space="preserve">Le présent système d'acquisition dynamique concerne des prestations de services </w:t>
      </w:r>
      <w:r w:rsidR="0035571D" w:rsidRPr="00A62358">
        <w:rPr>
          <w:rFonts w:ascii="Marianne" w:hAnsi="Marianne" w:cs="Arial"/>
          <w:sz w:val="20"/>
          <w:szCs w:val="20"/>
        </w:rPr>
        <w:t xml:space="preserve">sociaux </w:t>
      </w:r>
      <w:r w:rsidRPr="00A62358">
        <w:rPr>
          <w:rFonts w:ascii="Marianne" w:hAnsi="Marianne" w:cs="Arial"/>
          <w:sz w:val="20"/>
          <w:szCs w:val="20"/>
        </w:rPr>
        <w:t>et est régi par le cahier des clauses administratives générales des marchés publics de fournitures courantes et de services (CCAG FCS). Il a pour o</w:t>
      </w:r>
      <w:r w:rsidR="001F1378" w:rsidRPr="00A62358">
        <w:rPr>
          <w:rFonts w:ascii="Marianne" w:hAnsi="Marianne" w:cs="Arial"/>
          <w:sz w:val="20"/>
          <w:szCs w:val="20"/>
        </w:rPr>
        <w:t>bjet l’achat</w:t>
      </w:r>
      <w:r w:rsidR="0035571D" w:rsidRPr="00A62358">
        <w:rPr>
          <w:rFonts w:ascii="Marianne" w:hAnsi="Marianne" w:cs="Arial"/>
          <w:sz w:val="20"/>
          <w:szCs w:val="20"/>
        </w:rPr>
        <w:t xml:space="preserve"> de </w:t>
      </w:r>
      <w:r w:rsidR="00BD29AB">
        <w:rPr>
          <w:rFonts w:ascii="Marianne" w:hAnsi="Marianne" w:cs="Arial"/>
          <w:sz w:val="20"/>
          <w:szCs w:val="20"/>
        </w:rPr>
        <w:t xml:space="preserve">prestations de réservations de </w:t>
      </w:r>
      <w:r w:rsidR="0035571D" w:rsidRPr="00A62358">
        <w:rPr>
          <w:rFonts w:ascii="Marianne" w:hAnsi="Marianne" w:cs="Arial"/>
          <w:sz w:val="20"/>
          <w:szCs w:val="20"/>
        </w:rPr>
        <w:t>différents types de séjours de vacances</w:t>
      </w:r>
      <w:r w:rsidR="0035571D" w:rsidRPr="00A62358">
        <w:rPr>
          <w:rFonts w:ascii="Calibri" w:hAnsi="Calibri" w:cs="Calibri"/>
          <w:sz w:val="20"/>
          <w:szCs w:val="20"/>
        </w:rPr>
        <w:t> </w:t>
      </w:r>
      <w:r w:rsidR="0035571D" w:rsidRPr="00A62358">
        <w:rPr>
          <w:rFonts w:ascii="Marianne" w:hAnsi="Marianne" w:cs="Arial"/>
          <w:sz w:val="20"/>
          <w:szCs w:val="20"/>
        </w:rPr>
        <w:t>: achats de linéaires, de séjours en colonie</w:t>
      </w:r>
      <w:r w:rsidR="003E1B99">
        <w:rPr>
          <w:rFonts w:ascii="Marianne" w:hAnsi="Marianne" w:cs="Arial"/>
          <w:sz w:val="20"/>
          <w:szCs w:val="20"/>
        </w:rPr>
        <w:t>, de séjours pour les aidants</w:t>
      </w:r>
      <w:r w:rsidR="0035571D" w:rsidRPr="00A62358">
        <w:rPr>
          <w:rFonts w:ascii="Marianne" w:hAnsi="Marianne" w:cs="Arial"/>
          <w:sz w:val="20"/>
          <w:szCs w:val="20"/>
        </w:rPr>
        <w:t xml:space="preserve"> et de séjours sur catalogue.</w:t>
      </w:r>
      <w:r w:rsidR="00EC69E0">
        <w:rPr>
          <w:rFonts w:ascii="Marianne" w:hAnsi="Marianne" w:cs="Arial"/>
          <w:sz w:val="20"/>
          <w:szCs w:val="20"/>
        </w:rPr>
        <w:t xml:space="preserve"> </w:t>
      </w:r>
    </w:p>
    <w:p w14:paraId="4840F8A4" w14:textId="77777777" w:rsidR="001F1378" w:rsidRPr="00A62358" w:rsidRDefault="001F1378" w:rsidP="009E6D91">
      <w:pPr>
        <w:pStyle w:val="Sansinterligne"/>
        <w:jc w:val="both"/>
        <w:rPr>
          <w:rFonts w:ascii="Marianne" w:hAnsi="Marianne" w:cs="Arial"/>
          <w:sz w:val="20"/>
          <w:szCs w:val="20"/>
        </w:rPr>
      </w:pPr>
    </w:p>
    <w:p w14:paraId="71CE9621" w14:textId="73C81A27" w:rsidR="00772D9D" w:rsidRPr="00A62358" w:rsidRDefault="00772D9D" w:rsidP="009E6D91">
      <w:pPr>
        <w:pStyle w:val="Sansinterligne"/>
        <w:jc w:val="both"/>
        <w:rPr>
          <w:rFonts w:ascii="Marianne" w:hAnsi="Marianne" w:cs="Arial"/>
          <w:sz w:val="20"/>
          <w:szCs w:val="20"/>
        </w:rPr>
      </w:pPr>
      <w:r w:rsidRPr="00A62358">
        <w:rPr>
          <w:rFonts w:ascii="Marianne" w:hAnsi="Marianne" w:cs="Arial"/>
          <w:sz w:val="20"/>
          <w:szCs w:val="20"/>
        </w:rPr>
        <w:t xml:space="preserve">Les prestations à exécuter </w:t>
      </w:r>
      <w:r w:rsidR="001F1378" w:rsidRPr="00A62358">
        <w:rPr>
          <w:rFonts w:ascii="Marianne" w:hAnsi="Marianne" w:cs="Arial"/>
          <w:sz w:val="20"/>
          <w:szCs w:val="20"/>
        </w:rPr>
        <w:t>seront</w:t>
      </w:r>
      <w:r w:rsidRPr="00A62358">
        <w:rPr>
          <w:rFonts w:ascii="Marianne" w:hAnsi="Marianne" w:cs="Arial"/>
          <w:sz w:val="20"/>
          <w:szCs w:val="20"/>
        </w:rPr>
        <w:t xml:space="preserve"> </w:t>
      </w:r>
      <w:r w:rsidR="003E1B99">
        <w:rPr>
          <w:rFonts w:ascii="Marianne" w:hAnsi="Marianne" w:cs="Arial"/>
          <w:sz w:val="20"/>
          <w:szCs w:val="20"/>
        </w:rPr>
        <w:t xml:space="preserve">détaillées </w:t>
      </w:r>
      <w:r w:rsidR="003E1B99" w:rsidRPr="003E1B99">
        <w:rPr>
          <w:rFonts w:ascii="Marianne" w:hAnsi="Marianne" w:cs="Arial"/>
          <w:sz w:val="20"/>
          <w:szCs w:val="20"/>
        </w:rPr>
        <w:t>dans le cadre de chacun des marchés spécifiques passés en application du présent SAD auprès des opérateurs économiques préalablement sélectionnés</w:t>
      </w:r>
    </w:p>
    <w:p w14:paraId="6ED1243E" w14:textId="198AC248" w:rsidR="00772D9D" w:rsidRPr="00A62358" w:rsidRDefault="00772D9D" w:rsidP="00772D9D">
      <w:pPr>
        <w:pStyle w:val="Sansinterligne"/>
        <w:jc w:val="both"/>
        <w:rPr>
          <w:rFonts w:ascii="Marianne" w:hAnsi="Marianne" w:cs="Arial"/>
          <w:sz w:val="20"/>
          <w:szCs w:val="20"/>
        </w:rPr>
      </w:pPr>
    </w:p>
    <w:p w14:paraId="0FBB675A" w14:textId="6E9BE771" w:rsidR="00772D9D" w:rsidRPr="00A62358" w:rsidRDefault="00C9522B" w:rsidP="00772D9D">
      <w:pPr>
        <w:pStyle w:val="Titre2"/>
        <w:rPr>
          <w:sz w:val="20"/>
          <w:szCs w:val="20"/>
          <w:highlight w:val="white"/>
        </w:rPr>
      </w:pPr>
      <w:bookmarkStart w:id="5" w:name="_Toc230163567"/>
      <w:r w:rsidRPr="00A62358">
        <w:rPr>
          <w:sz w:val="20"/>
          <w:szCs w:val="20"/>
          <w:highlight w:val="white"/>
        </w:rPr>
        <w:t>1.3</w:t>
      </w:r>
      <w:r w:rsidR="00E01656" w:rsidRPr="00A62358">
        <w:rPr>
          <w:sz w:val="20"/>
          <w:szCs w:val="20"/>
          <w:highlight w:val="white"/>
        </w:rPr>
        <w:t xml:space="preserve"> PARTIES</w:t>
      </w:r>
      <w:bookmarkEnd w:id="5"/>
    </w:p>
    <w:p w14:paraId="64F964B4" w14:textId="77777777" w:rsidR="000638AE" w:rsidRPr="00A62358" w:rsidRDefault="000638AE" w:rsidP="00E01656">
      <w:pPr>
        <w:pStyle w:val="Sansinterligne"/>
        <w:jc w:val="both"/>
        <w:rPr>
          <w:rFonts w:ascii="Marianne" w:hAnsi="Marianne" w:cs="Arial"/>
          <w:sz w:val="20"/>
          <w:szCs w:val="20"/>
        </w:rPr>
      </w:pPr>
    </w:p>
    <w:p w14:paraId="3A32B474" w14:textId="38350479" w:rsidR="00E01656" w:rsidRPr="00A62358" w:rsidRDefault="00E01656" w:rsidP="00E01656">
      <w:pPr>
        <w:pStyle w:val="Sansinterligne"/>
        <w:jc w:val="both"/>
        <w:rPr>
          <w:rFonts w:ascii="Marianne" w:hAnsi="Marianne" w:cs="Arial"/>
          <w:sz w:val="20"/>
          <w:szCs w:val="20"/>
        </w:rPr>
      </w:pPr>
      <w:r w:rsidRPr="00A62358">
        <w:rPr>
          <w:rFonts w:ascii="Marianne" w:hAnsi="Marianne" w:cs="Arial"/>
          <w:sz w:val="20"/>
          <w:szCs w:val="20"/>
        </w:rPr>
        <w:t>Le</w:t>
      </w:r>
      <w:r w:rsidRPr="00A62358">
        <w:rPr>
          <w:rFonts w:ascii="Marianne" w:hAnsi="Marianne" w:cs="Arial"/>
          <w:b/>
          <w:sz w:val="20"/>
          <w:szCs w:val="20"/>
        </w:rPr>
        <w:t xml:space="preserve"> Pouvoir Adjudicateur </w:t>
      </w:r>
      <w:r w:rsidR="0056094E" w:rsidRPr="00A62358">
        <w:rPr>
          <w:rFonts w:ascii="Marianne" w:hAnsi="Marianne" w:cs="Arial"/>
          <w:b/>
          <w:sz w:val="20"/>
          <w:szCs w:val="20"/>
        </w:rPr>
        <w:t>du système</w:t>
      </w:r>
      <w:r w:rsidRPr="00A62358">
        <w:rPr>
          <w:rFonts w:ascii="Marianne" w:hAnsi="Marianne" w:cs="Arial"/>
          <w:sz w:val="20"/>
          <w:szCs w:val="20"/>
        </w:rPr>
        <w:t xml:space="preserve"> est le Préfet de la région Occitanie, selon les dispositions des articles L.1211-1 du code de la commande publique. Il représente les services de et est chargé de coordonner la passation </w:t>
      </w:r>
      <w:r w:rsidR="0056094E" w:rsidRPr="00A62358">
        <w:rPr>
          <w:rFonts w:ascii="Marianne" w:hAnsi="Marianne" w:cs="Arial"/>
          <w:sz w:val="20"/>
          <w:szCs w:val="20"/>
        </w:rPr>
        <w:t>du système</w:t>
      </w:r>
      <w:r w:rsidRPr="00A62358">
        <w:rPr>
          <w:rFonts w:ascii="Marianne" w:hAnsi="Marianne" w:cs="Arial"/>
          <w:sz w:val="20"/>
          <w:szCs w:val="20"/>
        </w:rPr>
        <w:t>, de le signer et de le notifier. Il s’assure de sa bonne exécution. Il peut également signer et notifier les avenants et plus largement tout acte relatif à</w:t>
      </w:r>
      <w:r w:rsidR="0056094E" w:rsidRPr="00A62358">
        <w:rPr>
          <w:rFonts w:ascii="Marianne" w:hAnsi="Marianne" w:cs="Arial"/>
          <w:sz w:val="20"/>
          <w:szCs w:val="20"/>
        </w:rPr>
        <w:t xml:space="preserve"> ce système.</w:t>
      </w:r>
    </w:p>
    <w:p w14:paraId="4641A4ED" w14:textId="77777777" w:rsidR="00E01656" w:rsidRPr="00A62358" w:rsidRDefault="00E01656" w:rsidP="00E01656">
      <w:pPr>
        <w:pStyle w:val="Sansinterligne"/>
        <w:jc w:val="both"/>
        <w:rPr>
          <w:rFonts w:ascii="Marianne" w:hAnsi="Marianne" w:cs="Arial"/>
          <w:sz w:val="20"/>
          <w:szCs w:val="20"/>
        </w:rPr>
      </w:pPr>
    </w:p>
    <w:p w14:paraId="5F60E951" w14:textId="7ED379AD" w:rsidR="00E01656" w:rsidRPr="00A62358" w:rsidRDefault="00E01656" w:rsidP="00E01656">
      <w:pPr>
        <w:pStyle w:val="Sansinterligne"/>
        <w:jc w:val="both"/>
        <w:rPr>
          <w:rFonts w:ascii="Marianne" w:hAnsi="Marianne" w:cs="Arial"/>
          <w:sz w:val="20"/>
          <w:szCs w:val="20"/>
        </w:rPr>
      </w:pPr>
      <w:r w:rsidRPr="00A62358">
        <w:rPr>
          <w:rFonts w:ascii="Marianne" w:hAnsi="Marianne" w:cs="Arial"/>
          <w:sz w:val="20"/>
          <w:szCs w:val="20"/>
        </w:rPr>
        <w:t xml:space="preserve">Le </w:t>
      </w:r>
      <w:r w:rsidRPr="00A62358">
        <w:rPr>
          <w:rFonts w:ascii="Marianne" w:hAnsi="Marianne" w:cs="Arial"/>
          <w:b/>
          <w:sz w:val="20"/>
          <w:szCs w:val="20"/>
        </w:rPr>
        <w:t>Représentant du Pouvoir Adjudicateur</w:t>
      </w:r>
      <w:r w:rsidRPr="00A62358">
        <w:rPr>
          <w:rFonts w:ascii="Marianne" w:hAnsi="Marianne" w:cs="Arial"/>
          <w:sz w:val="20"/>
          <w:szCs w:val="20"/>
        </w:rPr>
        <w:t xml:space="preserve"> </w:t>
      </w:r>
      <w:r w:rsidR="0056094E" w:rsidRPr="00A62358">
        <w:rPr>
          <w:rFonts w:ascii="Marianne" w:hAnsi="Marianne" w:cs="Arial"/>
          <w:sz w:val="20"/>
          <w:szCs w:val="20"/>
        </w:rPr>
        <w:t>du système</w:t>
      </w:r>
      <w:r w:rsidRPr="00A62358">
        <w:rPr>
          <w:rFonts w:ascii="Marianne" w:hAnsi="Marianne" w:cs="Arial"/>
          <w:sz w:val="20"/>
          <w:szCs w:val="20"/>
        </w:rPr>
        <w:t xml:space="preserve"> est le Secrétaire Général pour les Affaires Régionales de la région Occitanie (SGAR). Il est désigné dans la suite de ce document par «</w:t>
      </w:r>
      <w:r w:rsidRPr="00A62358">
        <w:rPr>
          <w:rFonts w:ascii="Calibri" w:hAnsi="Calibri" w:cs="Calibri"/>
          <w:sz w:val="20"/>
          <w:szCs w:val="20"/>
        </w:rPr>
        <w:t> </w:t>
      </w:r>
      <w:r w:rsidRPr="00A62358">
        <w:rPr>
          <w:rFonts w:ascii="Marianne" w:hAnsi="Marianne" w:cs="Arial"/>
          <w:sz w:val="20"/>
          <w:szCs w:val="20"/>
        </w:rPr>
        <w:t>a</w:t>
      </w:r>
      <w:r w:rsidRPr="00A62358">
        <w:rPr>
          <w:rFonts w:ascii="Marianne" w:hAnsi="Marianne" w:cs="Arial"/>
          <w:i/>
          <w:sz w:val="20"/>
          <w:szCs w:val="20"/>
        </w:rPr>
        <w:t>cheteur</w:t>
      </w:r>
      <w:r w:rsidRPr="00A62358">
        <w:rPr>
          <w:rFonts w:ascii="Marianne" w:hAnsi="Marianne" w:cs="Arial"/>
          <w:sz w:val="20"/>
          <w:szCs w:val="20"/>
        </w:rPr>
        <w:t xml:space="preserve">». En application des articles L.2113-6 et suivants susvisés, il est chargé, entre autres, de signer et de notifier </w:t>
      </w:r>
      <w:r w:rsidR="0056094E" w:rsidRPr="00A62358">
        <w:rPr>
          <w:rFonts w:ascii="Marianne" w:hAnsi="Marianne" w:cs="Arial"/>
          <w:sz w:val="20"/>
          <w:szCs w:val="20"/>
        </w:rPr>
        <w:t>le système</w:t>
      </w:r>
      <w:r w:rsidRPr="00A62358">
        <w:rPr>
          <w:rFonts w:ascii="Marianne" w:hAnsi="Marianne" w:cs="Arial"/>
          <w:sz w:val="20"/>
          <w:szCs w:val="20"/>
        </w:rPr>
        <w:t xml:space="preserve"> pour le compte des services de l’Etat. D’une manière générale, l’acheteur représente l’Administration, désigné comme tel.</w:t>
      </w:r>
    </w:p>
    <w:p w14:paraId="23E3C4BC" w14:textId="77777777" w:rsidR="00E01656" w:rsidRPr="00A62358" w:rsidRDefault="00E01656" w:rsidP="00E01656">
      <w:pPr>
        <w:pStyle w:val="Sansinterligne"/>
        <w:jc w:val="both"/>
        <w:rPr>
          <w:rFonts w:ascii="Marianne" w:hAnsi="Marianne" w:cs="Arial"/>
          <w:sz w:val="20"/>
          <w:szCs w:val="20"/>
        </w:rPr>
      </w:pPr>
    </w:p>
    <w:p w14:paraId="73FF20E2" w14:textId="3E50C984" w:rsidR="00E01656" w:rsidRPr="00A62358" w:rsidRDefault="00E01656" w:rsidP="00E01656">
      <w:pPr>
        <w:pStyle w:val="Sansinterligne"/>
        <w:jc w:val="both"/>
        <w:rPr>
          <w:rFonts w:ascii="Marianne" w:hAnsi="Marianne" w:cs="Arial"/>
          <w:sz w:val="20"/>
          <w:szCs w:val="20"/>
        </w:rPr>
      </w:pPr>
      <w:r w:rsidRPr="00A62358">
        <w:rPr>
          <w:rFonts w:ascii="Marianne" w:hAnsi="Marianne" w:cs="Arial"/>
          <w:sz w:val="20"/>
          <w:szCs w:val="20"/>
        </w:rPr>
        <w:t xml:space="preserve">La </w:t>
      </w:r>
      <w:r w:rsidRPr="00A62358">
        <w:rPr>
          <w:rFonts w:ascii="Marianne" w:hAnsi="Marianne" w:cs="Arial"/>
          <w:b/>
          <w:sz w:val="20"/>
          <w:szCs w:val="20"/>
        </w:rPr>
        <w:t>Plateforme Régionale des Achats Occitanie</w:t>
      </w:r>
      <w:r w:rsidRPr="00A62358">
        <w:rPr>
          <w:rFonts w:ascii="Marianne" w:hAnsi="Marianne" w:cs="Arial"/>
          <w:sz w:val="20"/>
          <w:szCs w:val="20"/>
        </w:rPr>
        <w:t>, désignée dans la suite de ce document par «</w:t>
      </w:r>
      <w:r w:rsidRPr="00A62358">
        <w:rPr>
          <w:rFonts w:ascii="Calibri" w:hAnsi="Calibri" w:cs="Calibri"/>
          <w:sz w:val="20"/>
          <w:szCs w:val="20"/>
        </w:rPr>
        <w:t> </w:t>
      </w:r>
      <w:r w:rsidRPr="00A62358">
        <w:rPr>
          <w:rFonts w:ascii="Marianne" w:hAnsi="Marianne" w:cs="Arial"/>
          <w:i/>
          <w:sz w:val="20"/>
          <w:szCs w:val="20"/>
        </w:rPr>
        <w:t>PFRA</w:t>
      </w:r>
      <w:r w:rsidRPr="00A62358">
        <w:rPr>
          <w:rFonts w:ascii="Calibri" w:hAnsi="Calibri" w:cs="Calibri"/>
          <w:sz w:val="20"/>
          <w:szCs w:val="20"/>
        </w:rPr>
        <w:t> </w:t>
      </w:r>
      <w:r w:rsidRPr="00A62358">
        <w:rPr>
          <w:rFonts w:ascii="Marianne" w:hAnsi="Marianne" w:cs="Marianne"/>
          <w:sz w:val="20"/>
          <w:szCs w:val="20"/>
        </w:rPr>
        <w:t>»</w:t>
      </w:r>
      <w:r w:rsidRPr="00A62358">
        <w:rPr>
          <w:rFonts w:ascii="Marianne" w:hAnsi="Marianne" w:cs="Arial"/>
          <w:sz w:val="20"/>
          <w:szCs w:val="20"/>
        </w:rPr>
        <w:t xml:space="preserve"> est le service au sein de la Pr</w:t>
      </w:r>
      <w:r w:rsidRPr="00A62358">
        <w:rPr>
          <w:rFonts w:ascii="Marianne" w:hAnsi="Marianne" w:cs="Marianne"/>
          <w:sz w:val="20"/>
          <w:szCs w:val="20"/>
        </w:rPr>
        <w:t>é</w:t>
      </w:r>
      <w:r w:rsidRPr="00A62358">
        <w:rPr>
          <w:rFonts w:ascii="Marianne" w:hAnsi="Marianne" w:cs="Arial"/>
          <w:sz w:val="20"/>
          <w:szCs w:val="20"/>
        </w:rPr>
        <w:t>fecture de R</w:t>
      </w:r>
      <w:r w:rsidRPr="00A62358">
        <w:rPr>
          <w:rFonts w:ascii="Marianne" w:hAnsi="Marianne" w:cs="Marianne"/>
          <w:sz w:val="20"/>
          <w:szCs w:val="20"/>
        </w:rPr>
        <w:t>é</w:t>
      </w:r>
      <w:r w:rsidRPr="00A62358">
        <w:rPr>
          <w:rFonts w:ascii="Marianne" w:hAnsi="Marianne" w:cs="Arial"/>
          <w:sz w:val="20"/>
          <w:szCs w:val="20"/>
        </w:rPr>
        <w:t>gion qui, par d</w:t>
      </w:r>
      <w:r w:rsidRPr="00A62358">
        <w:rPr>
          <w:rFonts w:ascii="Marianne" w:hAnsi="Marianne" w:cs="Marianne"/>
          <w:sz w:val="20"/>
          <w:szCs w:val="20"/>
        </w:rPr>
        <w:t>é</w:t>
      </w:r>
      <w:r w:rsidRPr="00A62358">
        <w:rPr>
          <w:rFonts w:ascii="Marianne" w:hAnsi="Marianne" w:cs="Arial"/>
          <w:sz w:val="20"/>
          <w:szCs w:val="20"/>
        </w:rPr>
        <w:t>l</w:t>
      </w:r>
      <w:r w:rsidRPr="00A62358">
        <w:rPr>
          <w:rFonts w:ascii="Marianne" w:hAnsi="Marianne" w:cs="Marianne"/>
          <w:sz w:val="20"/>
          <w:szCs w:val="20"/>
        </w:rPr>
        <w:t>é</w:t>
      </w:r>
      <w:r w:rsidRPr="00A62358">
        <w:rPr>
          <w:rFonts w:ascii="Marianne" w:hAnsi="Marianne" w:cs="Arial"/>
          <w:sz w:val="20"/>
          <w:szCs w:val="20"/>
        </w:rPr>
        <w:t>gation, est charg</w:t>
      </w:r>
      <w:r w:rsidRPr="00A62358">
        <w:rPr>
          <w:rFonts w:ascii="Marianne" w:hAnsi="Marianne" w:cs="Marianne"/>
          <w:sz w:val="20"/>
          <w:szCs w:val="20"/>
        </w:rPr>
        <w:t>é</w:t>
      </w:r>
      <w:r w:rsidRPr="00A62358">
        <w:rPr>
          <w:rFonts w:ascii="Marianne" w:hAnsi="Marianne" w:cs="Arial"/>
          <w:sz w:val="20"/>
          <w:szCs w:val="20"/>
        </w:rPr>
        <w:t xml:space="preserve">e de la coordination des besoins, de la passation de la consultation et du suivi de l’exécution </w:t>
      </w:r>
      <w:r w:rsidR="000638AE" w:rsidRPr="00A62358">
        <w:rPr>
          <w:rFonts w:ascii="Marianne" w:hAnsi="Marianne" w:cs="Arial"/>
          <w:sz w:val="20"/>
          <w:szCs w:val="20"/>
        </w:rPr>
        <w:t>du système</w:t>
      </w:r>
      <w:r w:rsidRPr="00A62358">
        <w:rPr>
          <w:rFonts w:ascii="Marianne" w:hAnsi="Marianne" w:cs="Arial"/>
          <w:sz w:val="20"/>
          <w:szCs w:val="20"/>
        </w:rPr>
        <w:t>.</w:t>
      </w:r>
    </w:p>
    <w:p w14:paraId="1D9D6DF9" w14:textId="77777777" w:rsidR="00E01656" w:rsidRPr="00A62358" w:rsidRDefault="00E01656" w:rsidP="00E01656">
      <w:pPr>
        <w:pStyle w:val="Sansinterligne"/>
        <w:jc w:val="both"/>
        <w:rPr>
          <w:rFonts w:ascii="Marianne" w:hAnsi="Marianne" w:cs="Arial"/>
          <w:sz w:val="20"/>
          <w:szCs w:val="20"/>
        </w:rPr>
      </w:pPr>
    </w:p>
    <w:p w14:paraId="4F84C064" w14:textId="3BB5D81C" w:rsidR="0035571D" w:rsidRPr="00A62358" w:rsidRDefault="0035571D" w:rsidP="0035571D">
      <w:pPr>
        <w:spacing w:after="0" w:line="240" w:lineRule="auto"/>
        <w:jc w:val="both"/>
        <w:rPr>
          <w:rFonts w:ascii="Marianne" w:hAnsi="Marianne" w:cs="Arial"/>
          <w:sz w:val="20"/>
          <w:szCs w:val="20"/>
        </w:rPr>
      </w:pPr>
      <w:r w:rsidRPr="00A62358">
        <w:rPr>
          <w:rFonts w:ascii="Marianne" w:hAnsi="Marianne" w:cs="Arial"/>
          <w:sz w:val="20"/>
          <w:szCs w:val="20"/>
        </w:rPr>
        <w:t xml:space="preserve">La </w:t>
      </w:r>
      <w:r w:rsidRPr="00A62358">
        <w:rPr>
          <w:rFonts w:ascii="Marianne" w:hAnsi="Marianne" w:cs="Arial"/>
          <w:b/>
          <w:bCs/>
          <w:sz w:val="20"/>
          <w:szCs w:val="20"/>
        </w:rPr>
        <w:t>Section Régionale Interministérielle d’Action Sociale</w:t>
      </w:r>
      <w:r w:rsidRPr="00A62358">
        <w:rPr>
          <w:rFonts w:ascii="Marianne" w:hAnsi="Marianne" w:cs="Arial"/>
          <w:sz w:val="20"/>
          <w:szCs w:val="20"/>
        </w:rPr>
        <w:t xml:space="preserve"> (SRIAS) </w:t>
      </w:r>
      <w:r w:rsidRPr="00A62358">
        <w:rPr>
          <w:rFonts w:ascii="Marianne" w:hAnsi="Marianne" w:cs="Arial"/>
          <w:b/>
          <w:bCs/>
          <w:sz w:val="20"/>
          <w:szCs w:val="20"/>
        </w:rPr>
        <w:t>Occitanie</w:t>
      </w:r>
      <w:r w:rsidRPr="00A62358">
        <w:rPr>
          <w:rFonts w:ascii="Marianne" w:hAnsi="Marianne" w:cs="Arial"/>
          <w:sz w:val="20"/>
          <w:szCs w:val="20"/>
        </w:rPr>
        <w:t xml:space="preserve"> est </w:t>
      </w:r>
      <w:r w:rsidR="00BD2308" w:rsidRPr="00A62358">
        <w:rPr>
          <w:rFonts w:ascii="Marianne" w:hAnsi="Marianne" w:cs="Arial"/>
          <w:sz w:val="20"/>
          <w:szCs w:val="20"/>
        </w:rPr>
        <w:t>chargé</w:t>
      </w:r>
      <w:r w:rsidRPr="00A62358">
        <w:rPr>
          <w:rFonts w:ascii="Marianne" w:hAnsi="Marianne" w:cs="Arial"/>
          <w:sz w:val="20"/>
          <w:szCs w:val="20"/>
        </w:rPr>
        <w:t xml:space="preserve"> des relations avec les titulaires pour ce qui concerne l’organisation des séjours, d’informer les agents fonctionnaires bénéficiaires des offres prévues dans le marché, de</w:t>
      </w:r>
      <w:r w:rsidR="00BD2308" w:rsidRPr="00A62358">
        <w:rPr>
          <w:rFonts w:ascii="Marianne" w:hAnsi="Marianne" w:cs="Arial"/>
          <w:sz w:val="20"/>
          <w:szCs w:val="20"/>
        </w:rPr>
        <w:t xml:space="preserve"> mettre en </w:t>
      </w:r>
      <w:r w:rsidRPr="00A62358">
        <w:rPr>
          <w:rFonts w:ascii="Marianne" w:hAnsi="Marianne" w:cs="Arial"/>
          <w:sz w:val="20"/>
          <w:szCs w:val="20"/>
        </w:rPr>
        <w:t>relation</w:t>
      </w:r>
      <w:r w:rsidR="00BD2308" w:rsidRPr="00A62358">
        <w:rPr>
          <w:rFonts w:ascii="Marianne" w:hAnsi="Marianne" w:cs="Arial"/>
          <w:sz w:val="20"/>
          <w:szCs w:val="20"/>
        </w:rPr>
        <w:t xml:space="preserve"> les titulaires et les agents, et </w:t>
      </w:r>
      <w:r w:rsidRPr="00A62358">
        <w:rPr>
          <w:rFonts w:ascii="Marianne" w:hAnsi="Marianne" w:cs="Arial"/>
          <w:sz w:val="20"/>
          <w:szCs w:val="20"/>
        </w:rPr>
        <w:t xml:space="preserve">de </w:t>
      </w:r>
      <w:r w:rsidR="00BD2308" w:rsidRPr="00A62358">
        <w:rPr>
          <w:rFonts w:ascii="Marianne" w:hAnsi="Marianne" w:cs="Arial"/>
          <w:sz w:val="20"/>
          <w:szCs w:val="20"/>
        </w:rPr>
        <w:t>valider l</w:t>
      </w:r>
      <w:r w:rsidRPr="00A62358">
        <w:rPr>
          <w:rFonts w:ascii="Marianne" w:hAnsi="Marianne" w:cs="Arial"/>
          <w:sz w:val="20"/>
          <w:szCs w:val="20"/>
        </w:rPr>
        <w:t xml:space="preserve">es </w:t>
      </w:r>
      <w:r w:rsidR="00BD2308" w:rsidRPr="00A62358">
        <w:rPr>
          <w:rFonts w:ascii="Marianne" w:hAnsi="Marianne" w:cs="Arial"/>
          <w:sz w:val="20"/>
          <w:szCs w:val="20"/>
        </w:rPr>
        <w:t xml:space="preserve">droits des </w:t>
      </w:r>
      <w:r w:rsidRPr="00A62358">
        <w:rPr>
          <w:rFonts w:ascii="Marianne" w:hAnsi="Marianne" w:cs="Arial"/>
          <w:sz w:val="20"/>
          <w:szCs w:val="20"/>
        </w:rPr>
        <w:t>agents bénéficiaires (agents ou leurs ayants droit).</w:t>
      </w:r>
    </w:p>
    <w:p w14:paraId="32D5AB13" w14:textId="756B8D1C" w:rsidR="0035571D" w:rsidRPr="00A62358" w:rsidRDefault="0035571D" w:rsidP="0035571D">
      <w:pPr>
        <w:spacing w:after="0" w:line="240" w:lineRule="auto"/>
        <w:rPr>
          <w:rFonts w:ascii="Marianne" w:hAnsi="Marianne" w:cs="Arial"/>
          <w:sz w:val="20"/>
          <w:szCs w:val="20"/>
        </w:rPr>
      </w:pPr>
      <w:r w:rsidRPr="00A62358">
        <w:rPr>
          <w:rFonts w:ascii="Marianne" w:hAnsi="Marianne" w:cs="Arial"/>
          <w:sz w:val="20"/>
          <w:szCs w:val="20"/>
        </w:rPr>
        <w:t xml:space="preserve">Elle organise </w:t>
      </w:r>
      <w:r w:rsidR="00BD2308" w:rsidRPr="00A62358">
        <w:rPr>
          <w:rFonts w:ascii="Marianne" w:hAnsi="Marianne" w:cs="Arial"/>
          <w:sz w:val="20"/>
          <w:szCs w:val="20"/>
        </w:rPr>
        <w:t>le périmètre d</w:t>
      </w:r>
      <w:r w:rsidRPr="00A62358">
        <w:rPr>
          <w:rFonts w:ascii="Marianne" w:hAnsi="Marianne" w:cs="Arial"/>
          <w:sz w:val="20"/>
          <w:szCs w:val="20"/>
        </w:rPr>
        <w:t>’attribution des différents séjours aux agents en fonction de critères propres à son fonctionnement et détermine le montant de sa participation financière en fonction d’un quotient familial dont elle définit les tranches.</w:t>
      </w:r>
    </w:p>
    <w:p w14:paraId="1C889D08" w14:textId="77777777" w:rsidR="00BD2308" w:rsidRPr="00A62358" w:rsidRDefault="00BD2308" w:rsidP="0035571D">
      <w:pPr>
        <w:spacing w:after="0" w:line="240" w:lineRule="auto"/>
        <w:rPr>
          <w:rFonts w:ascii="Marianne" w:hAnsi="Marianne" w:cs="Arial"/>
          <w:sz w:val="20"/>
          <w:szCs w:val="20"/>
        </w:rPr>
      </w:pPr>
    </w:p>
    <w:p w14:paraId="3A114EE7" w14:textId="70DAFF7F" w:rsidR="00BD2308" w:rsidRPr="00A62358" w:rsidRDefault="00BD2308" w:rsidP="0035571D">
      <w:pPr>
        <w:spacing w:after="0" w:line="240" w:lineRule="auto"/>
        <w:rPr>
          <w:rFonts w:ascii="Marianne" w:hAnsi="Marianne" w:cs="Arial"/>
          <w:sz w:val="20"/>
          <w:szCs w:val="20"/>
        </w:rPr>
      </w:pPr>
      <w:r w:rsidRPr="00A62358">
        <w:rPr>
          <w:rFonts w:ascii="Marianne" w:hAnsi="Marianne" w:cs="Arial"/>
          <w:sz w:val="20"/>
          <w:szCs w:val="20"/>
        </w:rPr>
        <w:t xml:space="preserve">Les </w:t>
      </w:r>
      <w:r w:rsidRPr="00A62358">
        <w:rPr>
          <w:rFonts w:ascii="Marianne" w:hAnsi="Marianne" w:cs="Arial"/>
          <w:b/>
          <w:sz w:val="20"/>
          <w:szCs w:val="20"/>
        </w:rPr>
        <w:t>bénéficiaires</w:t>
      </w:r>
      <w:r w:rsidRPr="00A62358">
        <w:rPr>
          <w:rFonts w:ascii="Marianne" w:hAnsi="Marianne" w:cs="Arial"/>
          <w:sz w:val="20"/>
          <w:szCs w:val="20"/>
        </w:rPr>
        <w:t xml:space="preserve"> sont les agents affectés en Occitanie et leurs familles, qui bénéficient des séjours dans le cadre de l’action organisée par la SRIAS Occitanie</w:t>
      </w:r>
    </w:p>
    <w:p w14:paraId="09CCE3C3" w14:textId="77777777" w:rsidR="00BD2308" w:rsidRPr="00A62358" w:rsidRDefault="00BD2308" w:rsidP="0035571D">
      <w:pPr>
        <w:spacing w:after="0" w:line="240" w:lineRule="auto"/>
        <w:rPr>
          <w:rFonts w:ascii="Marianne" w:hAnsi="Marianne" w:cs="Arial"/>
          <w:sz w:val="20"/>
          <w:szCs w:val="20"/>
        </w:rPr>
      </w:pPr>
    </w:p>
    <w:p w14:paraId="5DD67B15" w14:textId="77777777" w:rsidR="00BD2308" w:rsidRPr="00A62358" w:rsidRDefault="00BD2308" w:rsidP="00BD2308">
      <w:pPr>
        <w:suppressAutoHyphens/>
        <w:spacing w:after="0" w:line="240" w:lineRule="auto"/>
        <w:jc w:val="both"/>
        <w:rPr>
          <w:rFonts w:ascii="Marianne" w:eastAsia="Calibri" w:hAnsi="Marianne" w:cs="Arial"/>
          <w:sz w:val="20"/>
          <w:szCs w:val="20"/>
        </w:rPr>
      </w:pPr>
      <w:r w:rsidRPr="00A62358">
        <w:rPr>
          <w:rFonts w:ascii="Marianne" w:eastAsia="Calibri" w:hAnsi="Marianne" w:cs="Arial"/>
          <w:sz w:val="20"/>
          <w:szCs w:val="20"/>
        </w:rPr>
        <w:t xml:space="preserve">Le </w:t>
      </w:r>
      <w:r w:rsidRPr="00A62358">
        <w:rPr>
          <w:rFonts w:ascii="Marianne" w:eastAsia="Calibri" w:hAnsi="Marianne" w:cs="Arial"/>
          <w:b/>
          <w:sz w:val="20"/>
          <w:szCs w:val="20"/>
        </w:rPr>
        <w:t xml:space="preserve">service ordonnateur </w:t>
      </w:r>
      <w:r w:rsidRPr="00A62358">
        <w:rPr>
          <w:rFonts w:ascii="Marianne" w:eastAsia="Calibri" w:hAnsi="Marianne" w:cs="Arial"/>
          <w:sz w:val="20"/>
          <w:szCs w:val="20"/>
        </w:rPr>
        <w:t>est la préfecture de région représentée par la plate-forme régionale d’appui interministériel à la gestion des ressources humaines «</w:t>
      </w:r>
      <w:r w:rsidRPr="00A62358">
        <w:rPr>
          <w:rFonts w:ascii="Calibri" w:eastAsia="Calibri" w:hAnsi="Calibri" w:cs="Calibri"/>
          <w:sz w:val="20"/>
          <w:szCs w:val="20"/>
        </w:rPr>
        <w:t> </w:t>
      </w:r>
      <w:r w:rsidRPr="00A62358">
        <w:rPr>
          <w:rFonts w:ascii="Marianne" w:eastAsia="Calibri" w:hAnsi="Marianne" w:cs="Arial"/>
          <w:b/>
          <w:sz w:val="20"/>
          <w:szCs w:val="20"/>
        </w:rPr>
        <w:t>PFRH</w:t>
      </w:r>
      <w:r w:rsidRPr="00A62358">
        <w:rPr>
          <w:rFonts w:ascii="Calibri" w:eastAsia="Calibri" w:hAnsi="Calibri" w:cs="Calibri"/>
          <w:sz w:val="20"/>
          <w:szCs w:val="20"/>
        </w:rPr>
        <w:t> </w:t>
      </w:r>
      <w:r w:rsidRPr="00A62358">
        <w:rPr>
          <w:rFonts w:ascii="Marianne" w:eastAsia="Calibri" w:hAnsi="Marianne" w:cs="Marianne"/>
          <w:sz w:val="20"/>
          <w:szCs w:val="20"/>
        </w:rPr>
        <w:t>»</w:t>
      </w:r>
      <w:r w:rsidRPr="00A62358">
        <w:rPr>
          <w:rFonts w:ascii="Marianne" w:eastAsia="Calibri" w:hAnsi="Marianne" w:cs="Arial"/>
          <w:sz w:val="20"/>
          <w:szCs w:val="20"/>
        </w:rPr>
        <w:t>. Elle est habilit</w:t>
      </w:r>
      <w:r w:rsidRPr="00A62358">
        <w:rPr>
          <w:rFonts w:ascii="Marianne" w:eastAsia="Calibri" w:hAnsi="Marianne" w:cs="Marianne"/>
          <w:sz w:val="20"/>
          <w:szCs w:val="20"/>
        </w:rPr>
        <w:t>é</w:t>
      </w:r>
      <w:r w:rsidRPr="00A62358">
        <w:rPr>
          <w:rFonts w:ascii="Marianne" w:eastAsia="Calibri" w:hAnsi="Marianne" w:cs="Arial"/>
          <w:sz w:val="20"/>
          <w:szCs w:val="20"/>
        </w:rPr>
        <w:t xml:space="preserve">e </w:t>
      </w:r>
      <w:r w:rsidRPr="00A62358">
        <w:rPr>
          <w:rFonts w:ascii="Marianne" w:eastAsia="Calibri" w:hAnsi="Marianne" w:cs="Marianne"/>
          <w:sz w:val="20"/>
          <w:szCs w:val="20"/>
        </w:rPr>
        <w:t>à</w:t>
      </w:r>
      <w:r w:rsidRPr="00A62358">
        <w:rPr>
          <w:rFonts w:ascii="Marianne" w:eastAsia="Calibri" w:hAnsi="Marianne" w:cs="Arial"/>
          <w:sz w:val="20"/>
          <w:szCs w:val="20"/>
        </w:rPr>
        <w:t xml:space="preserve"> signer les bons de commande, </w:t>
      </w:r>
      <w:r w:rsidRPr="00A62358">
        <w:rPr>
          <w:rFonts w:ascii="Marianne" w:eastAsia="Calibri" w:hAnsi="Marianne" w:cs="Marianne"/>
          <w:sz w:val="20"/>
          <w:szCs w:val="20"/>
        </w:rPr>
        <w:t>à</w:t>
      </w:r>
      <w:r w:rsidRPr="00A62358">
        <w:rPr>
          <w:rFonts w:ascii="Marianne" w:eastAsia="Calibri" w:hAnsi="Marianne" w:cs="Arial"/>
          <w:sz w:val="20"/>
          <w:szCs w:val="20"/>
        </w:rPr>
        <w:t xml:space="preserve"> la v</w:t>
      </w:r>
      <w:r w:rsidRPr="00A62358">
        <w:rPr>
          <w:rFonts w:ascii="Marianne" w:eastAsia="Calibri" w:hAnsi="Marianne" w:cs="Marianne"/>
          <w:sz w:val="20"/>
          <w:szCs w:val="20"/>
        </w:rPr>
        <w:t>é</w:t>
      </w:r>
      <w:r w:rsidRPr="00A62358">
        <w:rPr>
          <w:rFonts w:ascii="Marianne" w:eastAsia="Calibri" w:hAnsi="Marianne" w:cs="Arial"/>
          <w:sz w:val="20"/>
          <w:szCs w:val="20"/>
        </w:rPr>
        <w:t>rification du service fait et au paiement des factures sur les cr</w:t>
      </w:r>
      <w:r w:rsidRPr="00A62358">
        <w:rPr>
          <w:rFonts w:ascii="Marianne" w:eastAsia="Calibri" w:hAnsi="Marianne" w:cs="Marianne"/>
          <w:sz w:val="20"/>
          <w:szCs w:val="20"/>
        </w:rPr>
        <w:t>é</w:t>
      </w:r>
      <w:r w:rsidRPr="00A62358">
        <w:rPr>
          <w:rFonts w:ascii="Marianne" w:eastAsia="Calibri" w:hAnsi="Marianne" w:cs="Arial"/>
          <w:sz w:val="20"/>
          <w:szCs w:val="20"/>
        </w:rPr>
        <w:t>dits de l</w:t>
      </w:r>
      <w:r w:rsidRPr="00A62358">
        <w:rPr>
          <w:rFonts w:ascii="Marianne" w:eastAsia="Calibri" w:hAnsi="Marianne" w:cs="Marianne"/>
          <w:sz w:val="20"/>
          <w:szCs w:val="20"/>
        </w:rPr>
        <w:t>’</w:t>
      </w:r>
      <w:r w:rsidRPr="00A62358">
        <w:rPr>
          <w:rFonts w:ascii="Marianne" w:eastAsia="Calibri" w:hAnsi="Marianne" w:cs="Arial"/>
          <w:sz w:val="20"/>
          <w:szCs w:val="20"/>
        </w:rPr>
        <w:t>Action Sociale Interminist</w:t>
      </w:r>
      <w:r w:rsidRPr="00A62358">
        <w:rPr>
          <w:rFonts w:ascii="Marianne" w:eastAsia="Calibri" w:hAnsi="Marianne" w:cs="Marianne"/>
          <w:sz w:val="20"/>
          <w:szCs w:val="20"/>
        </w:rPr>
        <w:t>é</w:t>
      </w:r>
      <w:r w:rsidRPr="00A62358">
        <w:rPr>
          <w:rFonts w:ascii="Marianne" w:eastAsia="Calibri" w:hAnsi="Marianne" w:cs="Arial"/>
          <w:sz w:val="20"/>
          <w:szCs w:val="20"/>
        </w:rPr>
        <w:t xml:space="preserve">rielle. </w:t>
      </w:r>
    </w:p>
    <w:p w14:paraId="083CC8EC" w14:textId="77777777" w:rsidR="00BD2308" w:rsidRPr="00A62358" w:rsidRDefault="00BD2308" w:rsidP="00BD2308">
      <w:pPr>
        <w:suppressAutoHyphens/>
        <w:spacing w:after="0" w:line="240" w:lineRule="auto"/>
        <w:jc w:val="both"/>
        <w:rPr>
          <w:rFonts w:ascii="Marianne" w:eastAsia="Calibri" w:hAnsi="Marianne" w:cs="Arial"/>
          <w:sz w:val="20"/>
          <w:szCs w:val="20"/>
        </w:rPr>
      </w:pPr>
    </w:p>
    <w:p w14:paraId="32A1ADAF" w14:textId="1EF4B59E" w:rsidR="00BD2308" w:rsidRPr="00A62358" w:rsidRDefault="00BD2308" w:rsidP="00BD2308">
      <w:pPr>
        <w:spacing w:after="120" w:line="276" w:lineRule="auto"/>
        <w:jc w:val="both"/>
        <w:rPr>
          <w:rFonts w:ascii="Marianne" w:eastAsia="Calibri" w:hAnsi="Marianne" w:cstheme="minorHAnsi"/>
          <w:color w:val="00000A"/>
          <w:sz w:val="20"/>
          <w:szCs w:val="20"/>
          <w:lang w:eastAsia="zh-CN"/>
        </w:rPr>
      </w:pPr>
      <w:r w:rsidRPr="00A62358">
        <w:rPr>
          <w:rFonts w:ascii="Marianne" w:eastAsia="Calibri" w:hAnsi="Marianne" w:cs="Arial"/>
          <w:sz w:val="20"/>
          <w:szCs w:val="20"/>
        </w:rPr>
        <w:t xml:space="preserve">Le </w:t>
      </w:r>
      <w:r w:rsidRPr="00A62358">
        <w:rPr>
          <w:rFonts w:ascii="Marianne" w:eastAsia="Calibri" w:hAnsi="Marianne" w:cs="Arial"/>
          <w:b/>
          <w:sz w:val="20"/>
          <w:szCs w:val="20"/>
        </w:rPr>
        <w:t>comptable assignataire</w:t>
      </w:r>
      <w:r w:rsidRPr="00A62358">
        <w:rPr>
          <w:rFonts w:ascii="Marianne" w:eastAsia="Calibri" w:hAnsi="Marianne" w:cs="Arial"/>
          <w:sz w:val="20"/>
          <w:szCs w:val="20"/>
        </w:rPr>
        <w:t xml:space="preserve"> des paiements sera indiqué sur chacun des bons de commande passés par la PFRH.</w:t>
      </w:r>
    </w:p>
    <w:p w14:paraId="3431C3D3" w14:textId="77777777" w:rsidR="00BD2308" w:rsidRPr="00A62358" w:rsidRDefault="00BD2308" w:rsidP="00772D9D">
      <w:pPr>
        <w:pStyle w:val="Sansinterligne"/>
        <w:jc w:val="both"/>
        <w:rPr>
          <w:rFonts w:ascii="Marianne" w:hAnsi="Marianne" w:cs="Arial"/>
          <w:sz w:val="20"/>
          <w:szCs w:val="20"/>
        </w:rPr>
      </w:pPr>
    </w:p>
    <w:p w14:paraId="5EB9C912" w14:textId="278F3C7D" w:rsidR="00F031CB" w:rsidRPr="00A62358" w:rsidRDefault="00B1365A" w:rsidP="00F031CB">
      <w:pPr>
        <w:pStyle w:val="Titre2"/>
        <w:rPr>
          <w:sz w:val="20"/>
          <w:szCs w:val="20"/>
          <w:highlight w:val="white"/>
        </w:rPr>
      </w:pPr>
      <w:bookmarkStart w:id="6" w:name="_Toc230163568"/>
      <w:r w:rsidRPr="00A62358">
        <w:rPr>
          <w:sz w:val="20"/>
          <w:szCs w:val="20"/>
          <w:highlight w:val="white"/>
        </w:rPr>
        <w:t>1.4 CARACTERISTIQUES</w:t>
      </w:r>
      <w:r w:rsidR="00F031CB" w:rsidRPr="00A62358">
        <w:rPr>
          <w:sz w:val="20"/>
          <w:szCs w:val="20"/>
          <w:highlight w:val="white"/>
        </w:rPr>
        <w:t xml:space="preserve"> PRINCIPALES DU SAD</w:t>
      </w:r>
      <w:bookmarkEnd w:id="6"/>
    </w:p>
    <w:p w14:paraId="56158B85" w14:textId="77777777" w:rsidR="00F031CB" w:rsidRPr="00A62358" w:rsidRDefault="00F031CB" w:rsidP="00772D9D">
      <w:pPr>
        <w:pStyle w:val="Sansinterligne"/>
        <w:jc w:val="both"/>
        <w:rPr>
          <w:rFonts w:ascii="Marianne" w:hAnsi="Marianne" w:cs="Arial"/>
          <w:sz w:val="20"/>
          <w:szCs w:val="20"/>
        </w:rPr>
      </w:pPr>
    </w:p>
    <w:p w14:paraId="1991CC4B" w14:textId="050F2942" w:rsidR="00772D9D" w:rsidRPr="00A62358" w:rsidRDefault="00772D9D" w:rsidP="00772D9D">
      <w:pPr>
        <w:pStyle w:val="Style2"/>
        <w:numPr>
          <w:ilvl w:val="0"/>
          <w:numId w:val="0"/>
        </w:numPr>
        <w:ind w:left="708"/>
        <w:rPr>
          <w:i w:val="0"/>
          <w:sz w:val="20"/>
          <w:szCs w:val="20"/>
        </w:rPr>
      </w:pPr>
      <w:bookmarkStart w:id="7" w:name="_Toc230163569"/>
      <w:r w:rsidRPr="00A62358">
        <w:rPr>
          <w:i w:val="0"/>
          <w:sz w:val="20"/>
          <w:szCs w:val="20"/>
        </w:rPr>
        <w:t>1.</w:t>
      </w:r>
      <w:r w:rsidR="00F031CB" w:rsidRPr="00A62358">
        <w:rPr>
          <w:i w:val="0"/>
          <w:sz w:val="20"/>
          <w:szCs w:val="20"/>
        </w:rPr>
        <w:t>4</w:t>
      </w:r>
      <w:r w:rsidRPr="00A62358">
        <w:rPr>
          <w:i w:val="0"/>
          <w:sz w:val="20"/>
          <w:szCs w:val="20"/>
        </w:rPr>
        <w:t xml:space="preserve">.1 </w:t>
      </w:r>
      <w:r w:rsidR="00F031CB" w:rsidRPr="00A62358">
        <w:rPr>
          <w:i w:val="0"/>
          <w:sz w:val="20"/>
          <w:szCs w:val="20"/>
        </w:rPr>
        <w:t>Dispositif</w:t>
      </w:r>
      <w:r w:rsidR="002A6F22" w:rsidRPr="00A62358">
        <w:rPr>
          <w:i w:val="0"/>
          <w:sz w:val="20"/>
          <w:szCs w:val="20"/>
        </w:rPr>
        <w:t xml:space="preserve"> de </w:t>
      </w:r>
      <w:r w:rsidR="00CF5B4C" w:rsidRPr="00A62358">
        <w:rPr>
          <w:i w:val="0"/>
          <w:sz w:val="20"/>
          <w:szCs w:val="20"/>
        </w:rPr>
        <w:t>passation</w:t>
      </w:r>
      <w:bookmarkEnd w:id="7"/>
    </w:p>
    <w:p w14:paraId="7337FB8D" w14:textId="297BDCFB" w:rsidR="00B0584D" w:rsidRDefault="00D540DB" w:rsidP="00B0584D">
      <w:pPr>
        <w:pStyle w:val="western"/>
        <w:spacing w:after="120" w:line="240" w:lineRule="auto"/>
        <w:rPr>
          <w:rFonts w:ascii="Marianne" w:hAnsi="Marianne"/>
        </w:rPr>
      </w:pPr>
      <w:r w:rsidRPr="00A62358">
        <w:rPr>
          <w:rFonts w:ascii="Marianne" w:hAnsi="Marianne"/>
        </w:rPr>
        <w:t xml:space="preserve">Le système d'acquisition dynamique est passé en application des articles R.2162-37 à R.2162-51 du code de la commande publique. </w:t>
      </w:r>
      <w:r w:rsidR="008164DC" w:rsidRPr="00A62358">
        <w:rPr>
          <w:rFonts w:ascii="Marianne" w:hAnsi="Marianne"/>
        </w:rPr>
        <w:t>La procédure est entièrement électronique, dès la publication de l'avis de mise en œuvre du système jusqu'à son expiration.</w:t>
      </w:r>
    </w:p>
    <w:p w14:paraId="4F86DDEC" w14:textId="77777777" w:rsidR="008164DC" w:rsidRPr="00A62358" w:rsidRDefault="008164DC" w:rsidP="00B0584D">
      <w:pPr>
        <w:pStyle w:val="NormalWeb"/>
        <w:spacing w:after="120"/>
        <w:jc w:val="both"/>
        <w:rPr>
          <w:rFonts w:ascii="Marianne" w:hAnsi="Marianne" w:cs="Arial"/>
          <w:sz w:val="20"/>
          <w:szCs w:val="20"/>
        </w:rPr>
      </w:pPr>
      <w:r w:rsidRPr="00A62358">
        <w:rPr>
          <w:rFonts w:ascii="Marianne" w:hAnsi="Marianne" w:cs="Arial"/>
          <w:sz w:val="20"/>
          <w:szCs w:val="20"/>
        </w:rPr>
        <w:t>Conformément à l’article R2162-41 du code de la commande publique, l'acheteur offre par voie électronique, pendant toute la durée de validité du système, un accès libre, direct et complet aux documents de la consultation.</w:t>
      </w:r>
    </w:p>
    <w:p w14:paraId="092DD575" w14:textId="6DEFF132" w:rsidR="008164DC" w:rsidRPr="00A62358" w:rsidRDefault="008164DC" w:rsidP="00B0584D">
      <w:pPr>
        <w:spacing w:after="120"/>
        <w:jc w:val="both"/>
        <w:rPr>
          <w:rFonts w:ascii="Marianne" w:hAnsi="Marianne" w:cs="Arial"/>
          <w:sz w:val="20"/>
          <w:szCs w:val="20"/>
        </w:rPr>
      </w:pPr>
      <w:r w:rsidRPr="00A62358">
        <w:rPr>
          <w:rFonts w:ascii="Marianne" w:hAnsi="Marianne" w:cs="Arial"/>
          <w:sz w:val="20"/>
          <w:szCs w:val="20"/>
        </w:rPr>
        <w:t>En application de l’article R2162-43 du même code, tout opérateur économique peut demander à participer au système d'acquisition dynamique pendant sa durée de validité.</w:t>
      </w:r>
    </w:p>
    <w:p w14:paraId="7F14F829" w14:textId="4F38F5D5" w:rsidR="001A4572" w:rsidRPr="001A4572" w:rsidRDefault="00C906C0" w:rsidP="00B0584D">
      <w:pPr>
        <w:jc w:val="both"/>
        <w:rPr>
          <w:rFonts w:ascii="Marianne" w:hAnsi="Marianne" w:cs="Arial"/>
          <w:sz w:val="20"/>
          <w:szCs w:val="20"/>
        </w:rPr>
      </w:pPr>
      <w:r w:rsidRPr="00A62358">
        <w:rPr>
          <w:rFonts w:ascii="Marianne" w:hAnsi="Marianne" w:cs="Arial"/>
          <w:sz w:val="20"/>
          <w:szCs w:val="20"/>
        </w:rPr>
        <w:t xml:space="preserve">Les opérateurs économiques intégrés dans le système seront ensuite mis en concurrence pour la conclusion </w:t>
      </w:r>
      <w:r w:rsidRPr="00B0584D">
        <w:rPr>
          <w:rFonts w:ascii="Marianne" w:hAnsi="Marianne" w:cs="Arial"/>
          <w:sz w:val="20"/>
          <w:szCs w:val="20"/>
        </w:rPr>
        <w:t xml:space="preserve">d’un marché spécifique de </w:t>
      </w:r>
      <w:r w:rsidR="00B0584D">
        <w:rPr>
          <w:rFonts w:ascii="Marianne" w:hAnsi="Marianne" w:cs="Arial"/>
          <w:sz w:val="20"/>
          <w:szCs w:val="20"/>
        </w:rPr>
        <w:t>séjours</w:t>
      </w:r>
      <w:r w:rsidRPr="00A62358">
        <w:rPr>
          <w:rFonts w:ascii="Marianne" w:hAnsi="Marianne" w:cs="Arial"/>
          <w:sz w:val="20"/>
          <w:szCs w:val="20"/>
        </w:rPr>
        <w:t>, ci-après nommés «</w:t>
      </w:r>
      <w:r w:rsidRPr="00A62358">
        <w:rPr>
          <w:rFonts w:ascii="Calibri" w:hAnsi="Calibri" w:cs="Calibri"/>
          <w:sz w:val="20"/>
          <w:szCs w:val="20"/>
        </w:rPr>
        <w:t> </w:t>
      </w:r>
      <w:r w:rsidRPr="00A62358">
        <w:rPr>
          <w:rFonts w:ascii="Marianne" w:hAnsi="Marianne" w:cs="Arial"/>
          <w:sz w:val="20"/>
          <w:szCs w:val="20"/>
        </w:rPr>
        <w:t>marchés spécifiques</w:t>
      </w:r>
      <w:r w:rsidRPr="00A62358">
        <w:rPr>
          <w:rFonts w:ascii="Calibri" w:hAnsi="Calibri" w:cs="Calibri"/>
          <w:sz w:val="20"/>
          <w:szCs w:val="20"/>
        </w:rPr>
        <w:t> </w:t>
      </w:r>
      <w:r w:rsidRPr="00A62358">
        <w:rPr>
          <w:rFonts w:ascii="Marianne" w:hAnsi="Marianne" w:cs="Marianne"/>
          <w:sz w:val="20"/>
          <w:szCs w:val="20"/>
        </w:rPr>
        <w:t>»</w:t>
      </w:r>
      <w:r w:rsidR="001A4572">
        <w:rPr>
          <w:rFonts w:ascii="Marianne" w:hAnsi="Marianne" w:cs="Marianne"/>
          <w:sz w:val="20"/>
          <w:szCs w:val="20"/>
        </w:rPr>
        <w:t>,</w:t>
      </w:r>
      <w:r w:rsidR="001A4572" w:rsidRPr="001A4572">
        <w:rPr>
          <w:rFonts w:ascii="Marianne" w:hAnsi="Marianne" w:cs="Arial"/>
          <w:sz w:val="20"/>
          <w:szCs w:val="20"/>
        </w:rPr>
        <w:t xml:space="preserve"> pour les périodes de congés scolaires </w:t>
      </w:r>
      <w:r w:rsidR="00EC69E0">
        <w:rPr>
          <w:rFonts w:ascii="Marianne" w:hAnsi="Marianne" w:cs="Arial"/>
          <w:sz w:val="20"/>
          <w:szCs w:val="20"/>
        </w:rPr>
        <w:t xml:space="preserve">en Occitanie ou d’autres périodes </w:t>
      </w:r>
      <w:r w:rsidR="001A4572">
        <w:rPr>
          <w:rFonts w:ascii="Marianne" w:hAnsi="Marianne" w:cs="Arial"/>
          <w:sz w:val="20"/>
          <w:szCs w:val="20"/>
        </w:rPr>
        <w:t xml:space="preserve">précisées </w:t>
      </w:r>
      <w:r w:rsidR="001A4572" w:rsidRPr="001A4572">
        <w:rPr>
          <w:rFonts w:ascii="Marianne" w:hAnsi="Marianne" w:cs="Arial"/>
          <w:sz w:val="20"/>
          <w:szCs w:val="20"/>
        </w:rPr>
        <w:t>par le pouvoir adjudicateur.</w:t>
      </w:r>
      <w:r w:rsidR="00EC69E0">
        <w:rPr>
          <w:rFonts w:ascii="Marianne" w:hAnsi="Marianne" w:cs="Arial"/>
          <w:sz w:val="20"/>
          <w:szCs w:val="20"/>
        </w:rPr>
        <w:t xml:space="preserve"> Les prestations sur catalogue peuvent s’exécuter sur toute l’année sans interruption de période.</w:t>
      </w:r>
    </w:p>
    <w:p w14:paraId="17189288" w14:textId="77777777" w:rsidR="008164DC" w:rsidRPr="00A62358" w:rsidRDefault="008164DC" w:rsidP="003F72F7">
      <w:pPr>
        <w:pStyle w:val="Sansinterligne"/>
        <w:jc w:val="both"/>
        <w:rPr>
          <w:rFonts w:ascii="Marianne" w:hAnsi="Marianne" w:cs="Arial"/>
          <w:sz w:val="20"/>
          <w:szCs w:val="20"/>
        </w:rPr>
      </w:pPr>
    </w:p>
    <w:p w14:paraId="49AA2571" w14:textId="747C6515" w:rsidR="00CF5B4C" w:rsidRPr="00A62358" w:rsidRDefault="00CF5B4C" w:rsidP="00442805">
      <w:pPr>
        <w:pStyle w:val="Style2"/>
        <w:numPr>
          <w:ilvl w:val="0"/>
          <w:numId w:val="0"/>
        </w:numPr>
        <w:ind w:left="567"/>
        <w:rPr>
          <w:i w:val="0"/>
          <w:sz w:val="20"/>
          <w:szCs w:val="20"/>
        </w:rPr>
      </w:pPr>
      <w:bookmarkStart w:id="8" w:name="_Toc230163570"/>
      <w:r w:rsidRPr="00A62358">
        <w:rPr>
          <w:i w:val="0"/>
          <w:sz w:val="20"/>
          <w:szCs w:val="20"/>
        </w:rPr>
        <w:t>1.</w:t>
      </w:r>
      <w:r w:rsidR="00F031CB" w:rsidRPr="00A62358">
        <w:rPr>
          <w:i w:val="0"/>
          <w:sz w:val="20"/>
          <w:szCs w:val="20"/>
        </w:rPr>
        <w:t>4.2</w:t>
      </w:r>
      <w:r w:rsidRPr="00A62358">
        <w:rPr>
          <w:i w:val="0"/>
          <w:sz w:val="20"/>
          <w:szCs w:val="20"/>
        </w:rPr>
        <w:t xml:space="preserve"> </w:t>
      </w:r>
      <w:r w:rsidR="0056094E" w:rsidRPr="00A62358">
        <w:rPr>
          <w:i w:val="0"/>
          <w:sz w:val="20"/>
          <w:szCs w:val="20"/>
        </w:rPr>
        <w:t>Catégories</w:t>
      </w:r>
      <w:bookmarkEnd w:id="8"/>
    </w:p>
    <w:p w14:paraId="2BC90047" w14:textId="7743C5A8" w:rsidR="00CF5B4C" w:rsidRPr="00A62358" w:rsidRDefault="00CF5B4C" w:rsidP="00CF5B4C">
      <w:pPr>
        <w:pStyle w:val="Sansinterligne"/>
        <w:jc w:val="both"/>
        <w:rPr>
          <w:rFonts w:ascii="Marianne" w:hAnsi="Marianne" w:cs="Arial"/>
          <w:sz w:val="20"/>
          <w:szCs w:val="20"/>
        </w:rPr>
      </w:pPr>
    </w:p>
    <w:p w14:paraId="074E3A03" w14:textId="6509DEEB" w:rsidR="005C0E2D" w:rsidRDefault="005C0E2D" w:rsidP="00CF5B4C">
      <w:pPr>
        <w:pStyle w:val="Sansinterligne"/>
        <w:jc w:val="both"/>
        <w:rPr>
          <w:rFonts w:ascii="Marianne" w:hAnsi="Marianne" w:cs="Arial"/>
          <w:sz w:val="20"/>
          <w:szCs w:val="20"/>
        </w:rPr>
      </w:pPr>
      <w:r w:rsidRPr="00A62358">
        <w:rPr>
          <w:rFonts w:ascii="Marianne" w:hAnsi="Marianne" w:cs="Arial"/>
          <w:sz w:val="20"/>
          <w:szCs w:val="20"/>
        </w:rPr>
        <w:t xml:space="preserve">Les prestations sont réparties en </w:t>
      </w:r>
      <w:r w:rsidR="00E269ED" w:rsidRPr="008533B2">
        <w:rPr>
          <w:rFonts w:ascii="Marianne" w:hAnsi="Marianne" w:cs="Arial"/>
          <w:sz w:val="20"/>
          <w:szCs w:val="20"/>
        </w:rPr>
        <w:t>quatre</w:t>
      </w:r>
      <w:r w:rsidR="00F47CC8" w:rsidRPr="003B164B">
        <w:rPr>
          <w:rFonts w:ascii="Marianne" w:hAnsi="Marianne" w:cs="Arial"/>
          <w:sz w:val="20"/>
          <w:szCs w:val="20"/>
        </w:rPr>
        <w:t xml:space="preserve"> </w:t>
      </w:r>
      <w:r w:rsidRPr="003B164B">
        <w:rPr>
          <w:rFonts w:ascii="Marianne" w:hAnsi="Marianne" w:cs="Arial"/>
          <w:sz w:val="20"/>
          <w:szCs w:val="20"/>
        </w:rPr>
        <w:t>(</w:t>
      </w:r>
      <w:r w:rsidR="00E269ED" w:rsidRPr="003B164B">
        <w:rPr>
          <w:rFonts w:ascii="Marianne" w:hAnsi="Marianne" w:cs="Arial"/>
          <w:sz w:val="20"/>
          <w:szCs w:val="20"/>
        </w:rPr>
        <w:t>4</w:t>
      </w:r>
      <w:r w:rsidRPr="003B164B">
        <w:rPr>
          <w:rFonts w:ascii="Marianne" w:hAnsi="Marianne" w:cs="Arial"/>
          <w:sz w:val="20"/>
          <w:szCs w:val="20"/>
        </w:rPr>
        <w:t xml:space="preserve">) </w:t>
      </w:r>
      <w:r w:rsidR="00B1092C" w:rsidRPr="003B164B">
        <w:rPr>
          <w:rFonts w:ascii="Marianne" w:hAnsi="Marianne" w:cs="Arial"/>
          <w:sz w:val="20"/>
          <w:szCs w:val="20"/>
        </w:rPr>
        <w:t>catégories</w:t>
      </w:r>
      <w:r w:rsidR="00442805" w:rsidRPr="003B164B">
        <w:rPr>
          <w:rFonts w:ascii="Marianne" w:hAnsi="Marianne" w:cs="Arial"/>
          <w:sz w:val="20"/>
          <w:szCs w:val="20"/>
        </w:rPr>
        <w:t xml:space="preserve"> de prestations dont le périmètre</w:t>
      </w:r>
      <w:r w:rsidRPr="003B164B">
        <w:rPr>
          <w:rFonts w:ascii="Marianne" w:hAnsi="Marianne" w:cs="Arial"/>
          <w:sz w:val="20"/>
          <w:szCs w:val="20"/>
        </w:rPr>
        <w:t xml:space="preserve"> géographique</w:t>
      </w:r>
      <w:r w:rsidR="00442805" w:rsidRPr="008533B2">
        <w:rPr>
          <w:rFonts w:ascii="Marianne" w:hAnsi="Marianne" w:cs="Arial"/>
          <w:sz w:val="20"/>
          <w:szCs w:val="20"/>
        </w:rPr>
        <w:t xml:space="preserve"> est décrit ci-dessous</w:t>
      </w:r>
      <w:r w:rsidRPr="008533B2">
        <w:rPr>
          <w:rFonts w:ascii="Marianne" w:hAnsi="Marianne" w:cs="Arial"/>
          <w:sz w:val="20"/>
          <w:szCs w:val="20"/>
        </w:rPr>
        <w:t>. Conform</w:t>
      </w:r>
      <w:r w:rsidRPr="00A62358">
        <w:rPr>
          <w:rFonts w:ascii="Marianne" w:hAnsi="Marianne" w:cs="Arial"/>
          <w:sz w:val="20"/>
          <w:szCs w:val="20"/>
        </w:rPr>
        <w:t xml:space="preserve">ément à l’article R. 2162-4 du Code de la Commande Publique, </w:t>
      </w:r>
      <w:r w:rsidR="00662C93" w:rsidRPr="00A62358">
        <w:rPr>
          <w:rFonts w:ascii="Marianne" w:hAnsi="Marianne" w:cs="Arial"/>
          <w:sz w:val="20"/>
          <w:szCs w:val="20"/>
        </w:rPr>
        <w:t>le système</w:t>
      </w:r>
      <w:r w:rsidRPr="00A62358">
        <w:rPr>
          <w:rFonts w:ascii="Marianne" w:hAnsi="Marianne" w:cs="Arial"/>
          <w:sz w:val="20"/>
          <w:szCs w:val="20"/>
        </w:rPr>
        <w:t xml:space="preserve"> est conclu sans minimum et avec </w:t>
      </w:r>
      <w:r w:rsidR="00B1365A" w:rsidRPr="00A62358">
        <w:rPr>
          <w:rFonts w:ascii="Marianne" w:hAnsi="Marianne" w:cs="Arial"/>
          <w:sz w:val="20"/>
          <w:szCs w:val="20"/>
        </w:rPr>
        <w:t xml:space="preserve">ci-dessous les montants estimatifs et maximum </w:t>
      </w:r>
      <w:r w:rsidRPr="00A62358">
        <w:rPr>
          <w:rFonts w:ascii="Marianne" w:hAnsi="Marianne" w:cs="Arial"/>
          <w:sz w:val="20"/>
          <w:szCs w:val="20"/>
        </w:rPr>
        <w:t xml:space="preserve">sur la durée totale </w:t>
      </w:r>
      <w:r w:rsidR="0006287E" w:rsidRPr="00A62358">
        <w:rPr>
          <w:rFonts w:ascii="Marianne" w:hAnsi="Marianne" w:cs="Arial"/>
          <w:sz w:val="20"/>
          <w:szCs w:val="20"/>
        </w:rPr>
        <w:t>du SAD</w:t>
      </w:r>
      <w:r w:rsidRPr="00A62358">
        <w:rPr>
          <w:rFonts w:ascii="Marianne" w:hAnsi="Marianne" w:cs="Arial"/>
          <w:sz w:val="20"/>
          <w:szCs w:val="20"/>
        </w:rPr>
        <w:t>:</w:t>
      </w:r>
    </w:p>
    <w:p w14:paraId="46B9D76E" w14:textId="2D9AACAE" w:rsidR="00305584" w:rsidRDefault="00305584" w:rsidP="00CF5B4C">
      <w:pPr>
        <w:pStyle w:val="Sansinterligne"/>
        <w:jc w:val="both"/>
        <w:rPr>
          <w:rFonts w:ascii="Marianne" w:hAnsi="Marianne" w:cs="Arial"/>
          <w:sz w:val="20"/>
          <w:szCs w:val="20"/>
        </w:rPr>
      </w:pPr>
    </w:p>
    <w:p w14:paraId="21DF696D" w14:textId="77777777" w:rsidR="00305584" w:rsidRPr="00A62358" w:rsidRDefault="00305584" w:rsidP="00CF5B4C">
      <w:pPr>
        <w:pStyle w:val="Sansinterligne"/>
        <w:jc w:val="both"/>
        <w:rPr>
          <w:rFonts w:ascii="Marianne" w:hAnsi="Marianne" w:cs="Arial"/>
          <w:sz w:val="20"/>
          <w:szCs w:val="20"/>
        </w:rPr>
      </w:pPr>
    </w:p>
    <w:p w14:paraId="5E4FF2F1" w14:textId="42293C73" w:rsidR="00664156" w:rsidRPr="00A62358" w:rsidRDefault="00664156" w:rsidP="00CF5B4C">
      <w:pPr>
        <w:pStyle w:val="Sansinterligne"/>
        <w:jc w:val="both"/>
        <w:rPr>
          <w:rFonts w:ascii="Marianne" w:hAnsi="Marianne" w:cs="Arial"/>
          <w:sz w:val="20"/>
          <w:szCs w:val="20"/>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3128"/>
        <w:gridCol w:w="2231"/>
        <w:gridCol w:w="2231"/>
      </w:tblGrid>
      <w:tr w:rsidR="007473E2" w:rsidRPr="00A62358" w14:paraId="0ABDA058" w14:textId="77777777" w:rsidTr="00BE740F">
        <w:trPr>
          <w:jc w:val="center"/>
        </w:trPr>
        <w:tc>
          <w:tcPr>
            <w:tcW w:w="1980" w:type="dxa"/>
            <w:shd w:val="clear" w:color="auto" w:fill="465F9D"/>
            <w:vAlign w:val="center"/>
          </w:tcPr>
          <w:p w14:paraId="7F333BFF" w14:textId="693F8597" w:rsidR="007473E2" w:rsidRPr="00A62358" w:rsidRDefault="0056094E" w:rsidP="005C0E2D">
            <w:pPr>
              <w:pStyle w:val="Sansinterligne"/>
              <w:jc w:val="center"/>
              <w:rPr>
                <w:rFonts w:ascii="Marianne" w:hAnsi="Marianne" w:cs="Arial"/>
                <w:b/>
                <w:color w:val="FFFFFF" w:themeColor="background1"/>
                <w:sz w:val="20"/>
                <w:szCs w:val="20"/>
              </w:rPr>
            </w:pPr>
            <w:r w:rsidRPr="00A62358">
              <w:rPr>
                <w:rFonts w:ascii="Marianne" w:hAnsi="Marianne" w:cs="Arial"/>
                <w:b/>
                <w:color w:val="FFFFFF" w:themeColor="background1"/>
                <w:sz w:val="20"/>
                <w:szCs w:val="20"/>
              </w:rPr>
              <w:t>CATEGORIE</w:t>
            </w:r>
          </w:p>
        </w:tc>
        <w:tc>
          <w:tcPr>
            <w:tcW w:w="3128" w:type="dxa"/>
            <w:shd w:val="clear" w:color="auto" w:fill="465F9D"/>
            <w:vAlign w:val="center"/>
          </w:tcPr>
          <w:p w14:paraId="6B919295" w14:textId="77777777" w:rsidR="007473E2" w:rsidRPr="00A62358" w:rsidRDefault="007473E2" w:rsidP="005C0E2D">
            <w:pPr>
              <w:pStyle w:val="Sansinterligne"/>
              <w:jc w:val="center"/>
              <w:rPr>
                <w:rFonts w:ascii="Marianne" w:hAnsi="Marianne" w:cs="Arial"/>
                <w:b/>
                <w:color w:val="FFFFFF" w:themeColor="background1"/>
                <w:sz w:val="20"/>
                <w:szCs w:val="20"/>
              </w:rPr>
            </w:pPr>
            <w:r w:rsidRPr="00A62358">
              <w:rPr>
                <w:rFonts w:ascii="Marianne" w:hAnsi="Marianne" w:cs="Arial"/>
                <w:b/>
                <w:color w:val="FFFFFF" w:themeColor="background1"/>
                <w:sz w:val="20"/>
                <w:szCs w:val="20"/>
              </w:rPr>
              <w:t>PÉRIMÈTRE GÉOGRAPHIQUE</w:t>
            </w:r>
          </w:p>
        </w:tc>
        <w:tc>
          <w:tcPr>
            <w:tcW w:w="2231" w:type="dxa"/>
            <w:shd w:val="clear" w:color="auto" w:fill="465F9D"/>
          </w:tcPr>
          <w:p w14:paraId="4D4C1328" w14:textId="58395A7C" w:rsidR="007473E2" w:rsidRPr="008533B2" w:rsidRDefault="00D85B5B" w:rsidP="005C0E2D">
            <w:pPr>
              <w:pStyle w:val="Sansinterligne"/>
              <w:jc w:val="center"/>
              <w:rPr>
                <w:rFonts w:ascii="Marianne" w:hAnsi="Marianne" w:cs="Arial"/>
                <w:b/>
                <w:color w:val="FFFFFF" w:themeColor="background1"/>
                <w:sz w:val="20"/>
                <w:szCs w:val="20"/>
              </w:rPr>
            </w:pPr>
            <w:r w:rsidRPr="00A62358">
              <w:rPr>
                <w:rFonts w:ascii="Marianne" w:hAnsi="Marianne" w:cs="Arial"/>
                <w:b/>
                <w:color w:val="FFFFFF" w:themeColor="background1"/>
                <w:sz w:val="20"/>
                <w:szCs w:val="20"/>
              </w:rPr>
              <w:t xml:space="preserve">MONTANT </w:t>
            </w:r>
            <w:r w:rsidRPr="008533B2">
              <w:rPr>
                <w:rFonts w:ascii="Marianne" w:hAnsi="Marianne" w:cs="Arial"/>
                <w:b/>
                <w:color w:val="FFFFFF" w:themeColor="background1"/>
                <w:sz w:val="20"/>
                <w:szCs w:val="20"/>
              </w:rPr>
              <w:t>ESTIMATIF</w:t>
            </w:r>
            <w:r w:rsidR="006C09E5" w:rsidRPr="008533B2">
              <w:rPr>
                <w:rFonts w:ascii="Marianne" w:hAnsi="Marianne" w:cs="Arial"/>
                <w:b/>
                <w:color w:val="FFFFFF" w:themeColor="background1"/>
                <w:sz w:val="20"/>
                <w:szCs w:val="20"/>
              </w:rPr>
              <w:t xml:space="preserve"> </w:t>
            </w:r>
            <w:r w:rsidR="006C09E5" w:rsidRPr="003B164B">
              <w:rPr>
                <w:rFonts w:ascii="Marianne" w:hAnsi="Marianne" w:cs="Arial"/>
                <w:color w:val="FFFFFF" w:themeColor="background1"/>
                <w:sz w:val="20"/>
                <w:szCs w:val="20"/>
              </w:rPr>
              <w:t>€HT</w:t>
            </w:r>
          </w:p>
          <w:p w14:paraId="39BEAF6F" w14:textId="69855C4D" w:rsidR="00D85B5B" w:rsidRPr="00A62358" w:rsidRDefault="00D85B5B" w:rsidP="00EE4AB5">
            <w:pPr>
              <w:pStyle w:val="Sansinterligne"/>
              <w:jc w:val="center"/>
              <w:rPr>
                <w:rFonts w:ascii="Marianne" w:hAnsi="Marianne" w:cs="Arial"/>
                <w:b/>
                <w:color w:val="FFFFFF" w:themeColor="background1"/>
                <w:sz w:val="20"/>
                <w:szCs w:val="20"/>
              </w:rPr>
            </w:pPr>
            <w:r w:rsidRPr="00A62358">
              <w:rPr>
                <w:rFonts w:ascii="Marianne" w:hAnsi="Marianne" w:cs="Arial"/>
                <w:color w:val="FFFFFF" w:themeColor="background1"/>
                <w:sz w:val="20"/>
                <w:szCs w:val="20"/>
              </w:rPr>
              <w:t xml:space="preserve">sur la durée totale </w:t>
            </w:r>
            <w:r w:rsidR="0006287E" w:rsidRPr="00A62358">
              <w:rPr>
                <w:rFonts w:ascii="Marianne" w:hAnsi="Marianne" w:cs="Arial"/>
                <w:color w:val="FFFFFF" w:themeColor="background1"/>
                <w:sz w:val="20"/>
                <w:szCs w:val="20"/>
              </w:rPr>
              <w:t>du SAD</w:t>
            </w:r>
            <w:r w:rsidRPr="00A62358">
              <w:rPr>
                <w:rFonts w:ascii="Marianne" w:hAnsi="Marianne" w:cs="Arial"/>
                <w:color w:val="FFFFFF" w:themeColor="background1"/>
                <w:sz w:val="20"/>
                <w:szCs w:val="20"/>
              </w:rPr>
              <w:t>, reconductions incluses</w:t>
            </w:r>
            <w:r w:rsidR="009B336F" w:rsidRPr="00A62358">
              <w:rPr>
                <w:rFonts w:ascii="Marianne" w:hAnsi="Marianne" w:cs="Arial"/>
                <w:color w:val="FFFFFF" w:themeColor="background1"/>
                <w:sz w:val="20"/>
                <w:szCs w:val="20"/>
              </w:rPr>
              <w:t xml:space="preserve"> (soit </w:t>
            </w:r>
            <w:r w:rsidR="00EE4AB5">
              <w:rPr>
                <w:rFonts w:ascii="Marianne" w:hAnsi="Marianne" w:cs="Arial"/>
                <w:color w:val="FFFFFF" w:themeColor="background1"/>
                <w:sz w:val="20"/>
                <w:szCs w:val="20"/>
              </w:rPr>
              <w:t>5</w:t>
            </w:r>
            <w:r w:rsidR="009B336F" w:rsidRPr="00A62358">
              <w:rPr>
                <w:rFonts w:ascii="Marianne" w:hAnsi="Marianne" w:cs="Arial"/>
                <w:color w:val="FFFFFF" w:themeColor="background1"/>
                <w:sz w:val="20"/>
                <w:szCs w:val="20"/>
              </w:rPr>
              <w:t xml:space="preserve"> ans)</w:t>
            </w:r>
          </w:p>
        </w:tc>
        <w:tc>
          <w:tcPr>
            <w:tcW w:w="2231" w:type="dxa"/>
            <w:shd w:val="clear" w:color="auto" w:fill="465F9D"/>
            <w:vAlign w:val="center"/>
          </w:tcPr>
          <w:p w14:paraId="4AB13C2A" w14:textId="296784AA" w:rsidR="007473E2" w:rsidRPr="00A62358" w:rsidRDefault="007473E2" w:rsidP="005C0E2D">
            <w:pPr>
              <w:pStyle w:val="Sansinterligne"/>
              <w:jc w:val="center"/>
              <w:rPr>
                <w:rFonts w:ascii="Marianne" w:hAnsi="Marianne" w:cs="Arial"/>
                <w:b/>
                <w:color w:val="FFFFFF" w:themeColor="background1"/>
                <w:sz w:val="20"/>
                <w:szCs w:val="20"/>
              </w:rPr>
            </w:pPr>
            <w:r w:rsidRPr="00A62358">
              <w:rPr>
                <w:rFonts w:ascii="Marianne" w:hAnsi="Marianne" w:cs="Arial"/>
                <w:b/>
                <w:color w:val="FFFFFF" w:themeColor="background1"/>
                <w:sz w:val="20"/>
                <w:szCs w:val="20"/>
              </w:rPr>
              <w:t>MONTANT MAXIMUM</w:t>
            </w:r>
            <w:r w:rsidR="006C09E5">
              <w:rPr>
                <w:rFonts w:ascii="Marianne" w:hAnsi="Marianne" w:cs="Arial"/>
                <w:b/>
                <w:color w:val="FFFFFF" w:themeColor="background1"/>
                <w:sz w:val="20"/>
                <w:szCs w:val="20"/>
              </w:rPr>
              <w:t xml:space="preserve"> € HT</w:t>
            </w:r>
          </w:p>
          <w:p w14:paraId="0C5DEF9A" w14:textId="02EC8AED" w:rsidR="007473E2" w:rsidRPr="00A62358" w:rsidRDefault="0006287E" w:rsidP="00EE4AB5">
            <w:pPr>
              <w:pStyle w:val="Sansinterligne"/>
              <w:jc w:val="center"/>
              <w:rPr>
                <w:rFonts w:ascii="Marianne" w:hAnsi="Marianne" w:cs="Arial"/>
                <w:color w:val="FFFFFF" w:themeColor="background1"/>
                <w:sz w:val="20"/>
                <w:szCs w:val="20"/>
              </w:rPr>
            </w:pPr>
            <w:r w:rsidRPr="00A62358">
              <w:rPr>
                <w:rFonts w:ascii="Marianne" w:hAnsi="Marianne" w:cs="Arial"/>
                <w:color w:val="FFFFFF" w:themeColor="background1"/>
                <w:sz w:val="20"/>
                <w:szCs w:val="20"/>
              </w:rPr>
              <w:t>sur la durée totale du SAD</w:t>
            </w:r>
            <w:r w:rsidR="007473E2" w:rsidRPr="00A62358">
              <w:rPr>
                <w:rFonts w:ascii="Marianne" w:hAnsi="Marianne" w:cs="Arial"/>
                <w:color w:val="FFFFFF" w:themeColor="background1"/>
                <w:sz w:val="20"/>
                <w:szCs w:val="20"/>
              </w:rPr>
              <w:t>, reconductions incluses</w:t>
            </w:r>
            <w:r w:rsidR="009B336F" w:rsidRPr="00A62358">
              <w:rPr>
                <w:rFonts w:ascii="Marianne" w:hAnsi="Marianne" w:cs="Arial"/>
                <w:color w:val="FFFFFF" w:themeColor="background1"/>
                <w:sz w:val="20"/>
                <w:szCs w:val="20"/>
              </w:rPr>
              <w:t xml:space="preserve"> (soit </w:t>
            </w:r>
            <w:r w:rsidR="00EE4AB5">
              <w:rPr>
                <w:rFonts w:ascii="Marianne" w:hAnsi="Marianne" w:cs="Arial"/>
                <w:color w:val="FFFFFF" w:themeColor="background1"/>
                <w:sz w:val="20"/>
                <w:szCs w:val="20"/>
              </w:rPr>
              <w:t>5</w:t>
            </w:r>
            <w:r w:rsidR="009B336F" w:rsidRPr="00A62358">
              <w:rPr>
                <w:rFonts w:ascii="Marianne" w:hAnsi="Marianne" w:cs="Arial"/>
                <w:color w:val="FFFFFF" w:themeColor="background1"/>
                <w:sz w:val="20"/>
                <w:szCs w:val="20"/>
              </w:rPr>
              <w:t xml:space="preserve"> ans)</w:t>
            </w:r>
          </w:p>
        </w:tc>
      </w:tr>
      <w:tr w:rsidR="006C09E5" w:rsidRPr="00A62358" w14:paraId="69FB8930" w14:textId="77777777" w:rsidTr="00BE740F">
        <w:trPr>
          <w:jc w:val="center"/>
        </w:trPr>
        <w:tc>
          <w:tcPr>
            <w:tcW w:w="1980" w:type="dxa"/>
            <w:vAlign w:val="center"/>
          </w:tcPr>
          <w:p w14:paraId="4B2E85F4" w14:textId="769A1799" w:rsidR="006C09E5" w:rsidRPr="00A62358" w:rsidRDefault="006C09E5" w:rsidP="00E269ED">
            <w:pPr>
              <w:pStyle w:val="Sansinterligne"/>
              <w:ind w:left="34"/>
              <w:rPr>
                <w:rFonts w:ascii="Marianne" w:eastAsia="Times New Roman" w:hAnsi="Marianne" w:cs="Calibri"/>
                <w:b/>
                <w:color w:val="000000"/>
                <w:sz w:val="20"/>
                <w:szCs w:val="20"/>
                <w:lang w:eastAsia="fr-FR"/>
              </w:rPr>
            </w:pPr>
            <w:r w:rsidRPr="00A62358">
              <w:rPr>
                <w:rFonts w:ascii="Marianne" w:eastAsia="Times New Roman" w:hAnsi="Marianne" w:cs="Calibri"/>
                <w:b/>
                <w:color w:val="000000"/>
                <w:sz w:val="20"/>
                <w:szCs w:val="20"/>
                <w:lang w:eastAsia="fr-FR"/>
              </w:rPr>
              <w:t>1. LINEAIRES</w:t>
            </w:r>
          </w:p>
          <w:p w14:paraId="27BD08B1" w14:textId="2C4E1954" w:rsidR="006C09E5" w:rsidRPr="00A62358" w:rsidRDefault="006C09E5" w:rsidP="00E269ED">
            <w:pPr>
              <w:pStyle w:val="Sansinterligne"/>
              <w:jc w:val="center"/>
              <w:rPr>
                <w:rFonts w:ascii="Marianne" w:hAnsi="Marianne" w:cs="Arial"/>
                <w:sz w:val="20"/>
                <w:szCs w:val="20"/>
              </w:rPr>
            </w:pPr>
          </w:p>
        </w:tc>
        <w:tc>
          <w:tcPr>
            <w:tcW w:w="3128" w:type="dxa"/>
            <w:vMerge w:val="restart"/>
          </w:tcPr>
          <w:p w14:paraId="2DA80D8C" w14:textId="77777777" w:rsidR="006C09E5" w:rsidRDefault="006C09E5" w:rsidP="008533B2">
            <w:pPr>
              <w:pStyle w:val="Sansinterligne"/>
              <w:ind w:left="360"/>
              <w:rPr>
                <w:rStyle w:val="Marquedecommentaire"/>
                <w:rFonts w:ascii="Marianne" w:hAnsi="Marianne" w:cs="Arial"/>
                <w:sz w:val="20"/>
                <w:szCs w:val="20"/>
              </w:rPr>
            </w:pPr>
          </w:p>
          <w:p w14:paraId="1831809A" w14:textId="77777777" w:rsidR="006C09E5" w:rsidRDefault="006C09E5" w:rsidP="003B164B">
            <w:pPr>
              <w:pStyle w:val="Sansinterligne"/>
              <w:ind w:left="360"/>
              <w:rPr>
                <w:rStyle w:val="Marquedecommentaire"/>
                <w:rFonts w:ascii="Marianne" w:hAnsi="Marianne" w:cs="Arial"/>
                <w:sz w:val="20"/>
                <w:szCs w:val="20"/>
              </w:rPr>
            </w:pPr>
          </w:p>
          <w:p w14:paraId="4541E099" w14:textId="5BD2FDCB" w:rsidR="006C09E5" w:rsidRPr="00A62358" w:rsidRDefault="006C09E5" w:rsidP="003B164B">
            <w:pPr>
              <w:pStyle w:val="Sansinterligne"/>
              <w:ind w:left="360"/>
              <w:rPr>
                <w:rStyle w:val="Marquedecommentaire"/>
                <w:rFonts w:ascii="Marianne" w:hAnsi="Marianne" w:cs="Arial"/>
                <w:sz w:val="20"/>
                <w:szCs w:val="20"/>
              </w:rPr>
            </w:pPr>
            <w:r>
              <w:rPr>
                <w:rStyle w:val="Marquedecommentaire"/>
                <w:rFonts w:ascii="Marianne" w:hAnsi="Marianne" w:cs="Arial"/>
                <w:sz w:val="20"/>
                <w:szCs w:val="20"/>
              </w:rPr>
              <w:t xml:space="preserve">le périmètre sera défini dans la cadre des marchés spécifiques </w:t>
            </w:r>
          </w:p>
        </w:tc>
        <w:tc>
          <w:tcPr>
            <w:tcW w:w="2231" w:type="dxa"/>
            <w:vMerge w:val="restart"/>
            <w:vAlign w:val="center"/>
          </w:tcPr>
          <w:p w14:paraId="1B46F80C" w14:textId="485F2AB0" w:rsidR="006C09E5" w:rsidRPr="00A62358" w:rsidDel="00F47CC8" w:rsidRDefault="006C09E5" w:rsidP="00E269ED">
            <w:pPr>
              <w:pStyle w:val="Sansinterligne"/>
              <w:jc w:val="center"/>
              <w:rPr>
                <w:rFonts w:ascii="Marianne" w:hAnsi="Marianne" w:cs="Arial"/>
                <w:sz w:val="20"/>
                <w:szCs w:val="20"/>
              </w:rPr>
            </w:pPr>
          </w:p>
          <w:p w14:paraId="0521242A" w14:textId="0CA69A29" w:rsidR="006C09E5" w:rsidRPr="00A62358" w:rsidDel="00F47CC8" w:rsidRDefault="006C09E5" w:rsidP="00E269ED">
            <w:pPr>
              <w:pStyle w:val="Sansinterligne"/>
              <w:jc w:val="center"/>
              <w:rPr>
                <w:rFonts w:ascii="Marianne" w:hAnsi="Marianne" w:cs="Arial"/>
                <w:sz w:val="20"/>
                <w:szCs w:val="20"/>
              </w:rPr>
            </w:pPr>
            <w:r w:rsidRPr="00A62358">
              <w:rPr>
                <w:rFonts w:ascii="Marianne" w:hAnsi="Marianne" w:cs="Arial"/>
                <w:sz w:val="20"/>
                <w:szCs w:val="20"/>
              </w:rPr>
              <w:t>560 000</w:t>
            </w:r>
          </w:p>
        </w:tc>
        <w:tc>
          <w:tcPr>
            <w:tcW w:w="2231" w:type="dxa"/>
            <w:vMerge w:val="restart"/>
            <w:vAlign w:val="center"/>
          </w:tcPr>
          <w:p w14:paraId="12E8C4C0" w14:textId="05F588E5" w:rsidR="006C09E5" w:rsidRPr="00A62358" w:rsidRDefault="006C09E5" w:rsidP="00E269ED">
            <w:pPr>
              <w:pStyle w:val="Sansinterligne"/>
              <w:jc w:val="center"/>
              <w:rPr>
                <w:rFonts w:ascii="Marianne" w:hAnsi="Marianne" w:cs="Arial"/>
                <w:sz w:val="20"/>
                <w:szCs w:val="20"/>
              </w:rPr>
            </w:pPr>
          </w:p>
          <w:p w14:paraId="0B522900" w14:textId="06D0A8F5" w:rsidR="006C09E5" w:rsidRPr="00A62358" w:rsidRDefault="006C09E5" w:rsidP="00E269ED">
            <w:pPr>
              <w:pStyle w:val="Sansinterligne"/>
              <w:jc w:val="center"/>
              <w:rPr>
                <w:rFonts w:ascii="Marianne" w:hAnsi="Marianne" w:cs="Arial"/>
                <w:sz w:val="20"/>
                <w:szCs w:val="20"/>
              </w:rPr>
            </w:pPr>
            <w:r w:rsidRPr="00A62358">
              <w:rPr>
                <w:rFonts w:ascii="Marianne" w:hAnsi="Marianne" w:cs="Arial"/>
                <w:sz w:val="20"/>
                <w:szCs w:val="20"/>
              </w:rPr>
              <w:t>600 000</w:t>
            </w:r>
          </w:p>
        </w:tc>
      </w:tr>
      <w:tr w:rsidR="006C09E5" w:rsidRPr="00A62358" w14:paraId="4CFA8F08" w14:textId="77777777" w:rsidTr="00BE740F">
        <w:trPr>
          <w:jc w:val="center"/>
        </w:trPr>
        <w:tc>
          <w:tcPr>
            <w:tcW w:w="1980" w:type="dxa"/>
          </w:tcPr>
          <w:p w14:paraId="58A9D098" w14:textId="226AE4F5" w:rsidR="006C09E5" w:rsidRPr="00A62358" w:rsidRDefault="006C09E5" w:rsidP="00455507">
            <w:pPr>
              <w:pStyle w:val="Sansinterligne"/>
              <w:ind w:left="34"/>
              <w:rPr>
                <w:rFonts w:ascii="Marianne" w:eastAsia="Times New Roman" w:hAnsi="Marianne" w:cs="Calibri"/>
                <w:color w:val="000000"/>
                <w:sz w:val="20"/>
                <w:szCs w:val="20"/>
                <w:lang w:eastAsia="fr-FR"/>
              </w:rPr>
            </w:pPr>
            <w:r w:rsidRPr="00A62358">
              <w:rPr>
                <w:rFonts w:ascii="Marianne" w:eastAsia="Arial" w:hAnsi="Marianne" w:cs="Arial"/>
                <w:color w:val="000000"/>
                <w:sz w:val="20"/>
                <w:szCs w:val="20"/>
              </w:rPr>
              <w:t>Linéaire</w:t>
            </w:r>
            <w:r>
              <w:rPr>
                <w:rFonts w:ascii="Marianne" w:eastAsia="Arial" w:hAnsi="Marianne" w:cs="Arial"/>
                <w:color w:val="000000"/>
                <w:sz w:val="20"/>
                <w:szCs w:val="20"/>
              </w:rPr>
              <w:t>s</w:t>
            </w:r>
            <w:r w:rsidRPr="00A62358">
              <w:rPr>
                <w:rFonts w:ascii="Marianne" w:eastAsia="Arial" w:hAnsi="Marianne" w:cs="Arial"/>
                <w:color w:val="000000"/>
                <w:sz w:val="20"/>
                <w:szCs w:val="20"/>
              </w:rPr>
              <w:t xml:space="preserve"> mer/océan</w:t>
            </w:r>
          </w:p>
        </w:tc>
        <w:tc>
          <w:tcPr>
            <w:tcW w:w="3128" w:type="dxa"/>
            <w:vMerge/>
          </w:tcPr>
          <w:p w14:paraId="05B44511" w14:textId="009ADD79" w:rsidR="006C09E5" w:rsidRPr="00A62358" w:rsidRDefault="006C09E5" w:rsidP="00E269ED">
            <w:pPr>
              <w:pStyle w:val="Sansinterligne"/>
              <w:ind w:left="360"/>
              <w:rPr>
                <w:rFonts w:ascii="Marianne" w:eastAsia="Arial" w:hAnsi="Marianne" w:cs="Arial"/>
                <w:sz w:val="20"/>
                <w:szCs w:val="20"/>
              </w:rPr>
            </w:pPr>
          </w:p>
        </w:tc>
        <w:tc>
          <w:tcPr>
            <w:tcW w:w="2231" w:type="dxa"/>
            <w:vMerge/>
            <w:vAlign w:val="center"/>
          </w:tcPr>
          <w:p w14:paraId="6FCA5B97" w14:textId="06558E76" w:rsidR="006C09E5" w:rsidRPr="00A62358" w:rsidRDefault="006C09E5" w:rsidP="00E269ED">
            <w:pPr>
              <w:pStyle w:val="Sansinterligne"/>
              <w:jc w:val="center"/>
              <w:rPr>
                <w:rFonts w:ascii="Marianne" w:hAnsi="Marianne" w:cs="Arial"/>
                <w:sz w:val="20"/>
                <w:szCs w:val="20"/>
              </w:rPr>
            </w:pPr>
          </w:p>
        </w:tc>
        <w:tc>
          <w:tcPr>
            <w:tcW w:w="2231" w:type="dxa"/>
            <w:vMerge/>
            <w:vAlign w:val="center"/>
          </w:tcPr>
          <w:p w14:paraId="41289575" w14:textId="61AF0892" w:rsidR="006C09E5" w:rsidRPr="00A62358" w:rsidRDefault="006C09E5" w:rsidP="00E269ED">
            <w:pPr>
              <w:pStyle w:val="Sansinterligne"/>
              <w:jc w:val="center"/>
              <w:rPr>
                <w:rFonts w:ascii="Marianne" w:hAnsi="Marianne" w:cs="Arial"/>
                <w:sz w:val="20"/>
                <w:szCs w:val="20"/>
              </w:rPr>
            </w:pPr>
          </w:p>
        </w:tc>
      </w:tr>
      <w:tr w:rsidR="006C09E5" w:rsidRPr="00A62358" w14:paraId="013F9DE8" w14:textId="77777777" w:rsidTr="00BE740F">
        <w:trPr>
          <w:jc w:val="center"/>
        </w:trPr>
        <w:tc>
          <w:tcPr>
            <w:tcW w:w="1980" w:type="dxa"/>
          </w:tcPr>
          <w:p w14:paraId="06047C13" w14:textId="50DD7841" w:rsidR="006C09E5" w:rsidRPr="00A62358" w:rsidRDefault="006C09E5" w:rsidP="00E269ED">
            <w:pPr>
              <w:pStyle w:val="Sansinterligne"/>
              <w:ind w:left="34"/>
              <w:rPr>
                <w:rFonts w:ascii="Marianne" w:eastAsia="Times New Roman" w:hAnsi="Marianne" w:cs="Calibri"/>
                <w:color w:val="000000"/>
                <w:sz w:val="20"/>
                <w:szCs w:val="20"/>
                <w:lang w:eastAsia="fr-FR"/>
              </w:rPr>
            </w:pPr>
            <w:r w:rsidRPr="00A62358">
              <w:rPr>
                <w:rFonts w:ascii="Marianne" w:eastAsia="Arial" w:hAnsi="Marianne" w:cs="Arial"/>
                <w:color w:val="000000"/>
                <w:sz w:val="20"/>
                <w:szCs w:val="20"/>
              </w:rPr>
              <w:t>Linéaire</w:t>
            </w:r>
            <w:r>
              <w:rPr>
                <w:rFonts w:ascii="Marianne" w:eastAsia="Arial" w:hAnsi="Marianne" w:cs="Arial"/>
                <w:color w:val="000000"/>
                <w:sz w:val="20"/>
                <w:szCs w:val="20"/>
              </w:rPr>
              <w:t>s</w:t>
            </w:r>
            <w:r w:rsidRPr="00A62358">
              <w:rPr>
                <w:rFonts w:ascii="Marianne" w:eastAsia="Arial" w:hAnsi="Marianne" w:cs="Arial"/>
                <w:color w:val="000000"/>
                <w:sz w:val="20"/>
                <w:szCs w:val="20"/>
              </w:rPr>
              <w:t xml:space="preserve"> campagne</w:t>
            </w:r>
          </w:p>
        </w:tc>
        <w:tc>
          <w:tcPr>
            <w:tcW w:w="3128" w:type="dxa"/>
            <w:vMerge/>
          </w:tcPr>
          <w:p w14:paraId="75189886" w14:textId="062DAF28" w:rsidR="006C09E5" w:rsidRPr="00A62358" w:rsidRDefault="006C09E5" w:rsidP="00E269ED">
            <w:pPr>
              <w:pStyle w:val="Sansinterligne"/>
              <w:ind w:left="360"/>
              <w:rPr>
                <w:rFonts w:ascii="Marianne" w:eastAsia="Arial" w:hAnsi="Marianne" w:cs="Arial"/>
                <w:sz w:val="20"/>
                <w:szCs w:val="20"/>
              </w:rPr>
            </w:pPr>
          </w:p>
        </w:tc>
        <w:tc>
          <w:tcPr>
            <w:tcW w:w="2231" w:type="dxa"/>
            <w:vMerge/>
            <w:vAlign w:val="center"/>
          </w:tcPr>
          <w:p w14:paraId="4BA052A7" w14:textId="77777777" w:rsidR="006C09E5" w:rsidRPr="00A62358" w:rsidRDefault="006C09E5" w:rsidP="00E269ED">
            <w:pPr>
              <w:pStyle w:val="Sansinterligne"/>
              <w:jc w:val="center"/>
              <w:rPr>
                <w:rFonts w:ascii="Marianne" w:hAnsi="Marianne" w:cs="Arial"/>
                <w:sz w:val="20"/>
                <w:szCs w:val="20"/>
              </w:rPr>
            </w:pPr>
          </w:p>
        </w:tc>
        <w:tc>
          <w:tcPr>
            <w:tcW w:w="2231" w:type="dxa"/>
            <w:vMerge/>
            <w:vAlign w:val="center"/>
          </w:tcPr>
          <w:p w14:paraId="608FA1D0" w14:textId="77777777" w:rsidR="006C09E5" w:rsidRPr="00A62358" w:rsidRDefault="006C09E5" w:rsidP="00E269ED">
            <w:pPr>
              <w:pStyle w:val="Sansinterligne"/>
              <w:jc w:val="center"/>
              <w:rPr>
                <w:rFonts w:ascii="Marianne" w:hAnsi="Marianne" w:cs="Arial"/>
                <w:sz w:val="20"/>
                <w:szCs w:val="20"/>
              </w:rPr>
            </w:pPr>
          </w:p>
        </w:tc>
      </w:tr>
      <w:tr w:rsidR="006C09E5" w:rsidRPr="00A62358" w14:paraId="3DFAAFDE" w14:textId="77777777" w:rsidTr="00BE740F">
        <w:trPr>
          <w:jc w:val="center"/>
        </w:trPr>
        <w:tc>
          <w:tcPr>
            <w:tcW w:w="1980" w:type="dxa"/>
            <w:vAlign w:val="center"/>
          </w:tcPr>
          <w:p w14:paraId="3028694E" w14:textId="3D007F0E" w:rsidR="006C09E5" w:rsidRPr="00A62358" w:rsidRDefault="006C09E5" w:rsidP="00455507">
            <w:pPr>
              <w:pStyle w:val="Sansinterligne"/>
              <w:ind w:left="34"/>
              <w:rPr>
                <w:rFonts w:ascii="Marianne" w:eastAsia="Times New Roman" w:hAnsi="Marianne" w:cs="Calibri"/>
                <w:color w:val="000000"/>
                <w:sz w:val="20"/>
                <w:szCs w:val="20"/>
                <w:lang w:eastAsia="fr-FR"/>
              </w:rPr>
            </w:pPr>
            <w:r w:rsidRPr="00A62358">
              <w:rPr>
                <w:rFonts w:ascii="Marianne" w:eastAsia="Arial" w:hAnsi="Marianne" w:cs="Arial"/>
                <w:color w:val="000000"/>
                <w:sz w:val="20"/>
                <w:szCs w:val="20"/>
              </w:rPr>
              <w:t>Linéaire</w:t>
            </w:r>
            <w:r>
              <w:rPr>
                <w:rFonts w:ascii="Marianne" w:eastAsia="Arial" w:hAnsi="Marianne" w:cs="Arial"/>
                <w:color w:val="000000"/>
                <w:sz w:val="20"/>
                <w:szCs w:val="20"/>
              </w:rPr>
              <w:t>s</w:t>
            </w:r>
            <w:r w:rsidRPr="00A62358">
              <w:rPr>
                <w:rFonts w:ascii="Marianne" w:eastAsia="Arial" w:hAnsi="Marianne" w:cs="Arial"/>
                <w:color w:val="000000"/>
                <w:sz w:val="20"/>
                <w:szCs w:val="20"/>
              </w:rPr>
              <w:t xml:space="preserve"> montagne</w:t>
            </w:r>
          </w:p>
        </w:tc>
        <w:tc>
          <w:tcPr>
            <w:tcW w:w="3128" w:type="dxa"/>
            <w:vMerge/>
          </w:tcPr>
          <w:p w14:paraId="195CA968" w14:textId="62EE314E" w:rsidR="006C09E5" w:rsidRPr="00A62358" w:rsidRDefault="006C09E5" w:rsidP="00E269ED">
            <w:pPr>
              <w:pStyle w:val="Sansinterligne"/>
              <w:ind w:left="360"/>
              <w:rPr>
                <w:rFonts w:ascii="Marianne" w:eastAsia="Arial" w:hAnsi="Marianne" w:cs="Arial"/>
                <w:sz w:val="20"/>
                <w:szCs w:val="20"/>
              </w:rPr>
            </w:pPr>
          </w:p>
        </w:tc>
        <w:tc>
          <w:tcPr>
            <w:tcW w:w="2231" w:type="dxa"/>
            <w:vMerge/>
            <w:vAlign w:val="center"/>
          </w:tcPr>
          <w:p w14:paraId="12DBCCFB" w14:textId="77777777" w:rsidR="006C09E5" w:rsidRPr="00A62358" w:rsidRDefault="006C09E5" w:rsidP="00E269ED">
            <w:pPr>
              <w:pStyle w:val="Sansinterligne"/>
              <w:jc w:val="center"/>
              <w:rPr>
                <w:rFonts w:ascii="Marianne" w:hAnsi="Marianne" w:cs="Arial"/>
                <w:sz w:val="20"/>
                <w:szCs w:val="20"/>
              </w:rPr>
            </w:pPr>
          </w:p>
        </w:tc>
        <w:tc>
          <w:tcPr>
            <w:tcW w:w="2231" w:type="dxa"/>
            <w:vMerge/>
            <w:vAlign w:val="center"/>
          </w:tcPr>
          <w:p w14:paraId="155376A1" w14:textId="77777777" w:rsidR="006C09E5" w:rsidRPr="00A62358" w:rsidRDefault="006C09E5" w:rsidP="00E269ED">
            <w:pPr>
              <w:pStyle w:val="Sansinterligne"/>
              <w:jc w:val="center"/>
              <w:rPr>
                <w:rFonts w:ascii="Marianne" w:hAnsi="Marianne" w:cs="Arial"/>
                <w:sz w:val="20"/>
                <w:szCs w:val="20"/>
              </w:rPr>
            </w:pPr>
          </w:p>
        </w:tc>
      </w:tr>
      <w:tr w:rsidR="00E269ED" w:rsidRPr="00A62358" w14:paraId="2CC46079" w14:textId="77777777" w:rsidTr="00BE740F">
        <w:trPr>
          <w:jc w:val="center"/>
        </w:trPr>
        <w:tc>
          <w:tcPr>
            <w:tcW w:w="1980" w:type="dxa"/>
            <w:vAlign w:val="center"/>
          </w:tcPr>
          <w:p w14:paraId="7776A616" w14:textId="4439CBC5" w:rsidR="00E269ED" w:rsidRPr="00A62358" w:rsidRDefault="00E269ED" w:rsidP="00E269ED">
            <w:pPr>
              <w:pStyle w:val="Sansinterligne"/>
              <w:rPr>
                <w:rFonts w:ascii="Marianne" w:eastAsia="Times New Roman" w:hAnsi="Marianne" w:cs="Calibri"/>
                <w:b/>
                <w:color w:val="000000"/>
                <w:sz w:val="20"/>
                <w:szCs w:val="20"/>
                <w:lang w:eastAsia="fr-FR"/>
              </w:rPr>
            </w:pPr>
            <w:r w:rsidRPr="00A62358">
              <w:rPr>
                <w:rFonts w:ascii="Marianne" w:eastAsia="Times New Roman" w:hAnsi="Marianne" w:cs="Calibri"/>
                <w:b/>
                <w:color w:val="000000"/>
                <w:sz w:val="20"/>
                <w:szCs w:val="20"/>
                <w:lang w:eastAsia="fr-FR"/>
              </w:rPr>
              <w:t>2. COLONIES</w:t>
            </w:r>
          </w:p>
          <w:p w14:paraId="71CAEC5F" w14:textId="34DC0348" w:rsidR="00E269ED" w:rsidRPr="00A62358" w:rsidRDefault="00E269ED" w:rsidP="00E269ED">
            <w:pPr>
              <w:pStyle w:val="Sansinterligne"/>
              <w:jc w:val="center"/>
              <w:rPr>
                <w:rStyle w:val="Marquedecommentaire"/>
                <w:rFonts w:ascii="Marianne" w:hAnsi="Marianne"/>
                <w:sz w:val="20"/>
                <w:szCs w:val="20"/>
              </w:rPr>
            </w:pPr>
          </w:p>
        </w:tc>
        <w:tc>
          <w:tcPr>
            <w:tcW w:w="3128" w:type="dxa"/>
            <w:vAlign w:val="center"/>
          </w:tcPr>
          <w:p w14:paraId="18F6CEEE" w14:textId="1E1415C0" w:rsidR="00E269ED" w:rsidRPr="00A62358" w:rsidRDefault="009B336F" w:rsidP="00E269ED">
            <w:pPr>
              <w:pStyle w:val="Sansinterligne"/>
              <w:ind w:left="360"/>
              <w:rPr>
                <w:rStyle w:val="Marquedecommentaire"/>
                <w:rFonts w:ascii="Marianne" w:hAnsi="Marianne" w:cs="Arial"/>
                <w:sz w:val="20"/>
                <w:szCs w:val="20"/>
              </w:rPr>
            </w:pPr>
            <w:r w:rsidRPr="00A62358">
              <w:rPr>
                <w:rStyle w:val="Marquedecommentaire"/>
                <w:rFonts w:ascii="Marianne" w:hAnsi="Marianne" w:cs="Arial"/>
                <w:sz w:val="20"/>
                <w:szCs w:val="20"/>
              </w:rPr>
              <w:t>France métropolitaine</w:t>
            </w:r>
          </w:p>
        </w:tc>
        <w:tc>
          <w:tcPr>
            <w:tcW w:w="2231" w:type="dxa"/>
            <w:vAlign w:val="center"/>
          </w:tcPr>
          <w:p w14:paraId="1E95D9E0" w14:textId="77C91CD7" w:rsidR="00E269ED" w:rsidRPr="00A62358" w:rsidDel="00F47CC8" w:rsidRDefault="00A13933" w:rsidP="009B336F">
            <w:pPr>
              <w:pStyle w:val="Sansinterligne"/>
              <w:jc w:val="center"/>
              <w:rPr>
                <w:rFonts w:ascii="Marianne" w:hAnsi="Marianne" w:cs="Arial"/>
                <w:sz w:val="20"/>
                <w:szCs w:val="20"/>
              </w:rPr>
            </w:pPr>
            <w:r>
              <w:rPr>
                <w:rFonts w:ascii="Marianne" w:hAnsi="Marianne" w:cs="Arial"/>
                <w:sz w:val="20"/>
                <w:szCs w:val="20"/>
              </w:rPr>
              <w:t>560 000</w:t>
            </w:r>
          </w:p>
        </w:tc>
        <w:tc>
          <w:tcPr>
            <w:tcW w:w="2231" w:type="dxa"/>
            <w:vAlign w:val="center"/>
          </w:tcPr>
          <w:p w14:paraId="4F6D3CDA" w14:textId="3E4DB75F" w:rsidR="00E269ED" w:rsidRPr="00A62358" w:rsidRDefault="00A13933" w:rsidP="00A13933">
            <w:pPr>
              <w:pStyle w:val="Sansinterligne"/>
              <w:jc w:val="center"/>
              <w:rPr>
                <w:rFonts w:ascii="Marianne" w:hAnsi="Marianne" w:cs="Arial"/>
                <w:sz w:val="20"/>
                <w:szCs w:val="20"/>
              </w:rPr>
            </w:pPr>
            <w:r>
              <w:rPr>
                <w:rFonts w:ascii="Marianne" w:hAnsi="Marianne" w:cs="Arial"/>
                <w:sz w:val="20"/>
                <w:szCs w:val="20"/>
              </w:rPr>
              <w:t>600</w:t>
            </w:r>
            <w:r w:rsidR="009B336F" w:rsidRPr="00A62358">
              <w:rPr>
                <w:rFonts w:ascii="Marianne" w:hAnsi="Marianne" w:cs="Arial"/>
                <w:sz w:val="20"/>
                <w:szCs w:val="20"/>
              </w:rPr>
              <w:t xml:space="preserve"> 000</w:t>
            </w:r>
          </w:p>
        </w:tc>
      </w:tr>
      <w:tr w:rsidR="009B336F" w:rsidRPr="00A62358" w14:paraId="1FCF1A76" w14:textId="77777777" w:rsidTr="00BE740F">
        <w:trPr>
          <w:jc w:val="center"/>
        </w:trPr>
        <w:tc>
          <w:tcPr>
            <w:tcW w:w="1980" w:type="dxa"/>
            <w:vAlign w:val="center"/>
          </w:tcPr>
          <w:p w14:paraId="52B837F6" w14:textId="71803208" w:rsidR="009B336F" w:rsidRPr="00A62358" w:rsidRDefault="009B336F" w:rsidP="009B336F">
            <w:pPr>
              <w:pStyle w:val="Sansinterligne"/>
              <w:rPr>
                <w:rFonts w:ascii="Marianne" w:eastAsia="Times New Roman" w:hAnsi="Marianne" w:cs="Calibri"/>
                <w:b/>
                <w:color w:val="000000"/>
                <w:sz w:val="20"/>
                <w:szCs w:val="20"/>
                <w:lang w:eastAsia="fr-FR"/>
              </w:rPr>
            </w:pPr>
            <w:r w:rsidRPr="00A62358">
              <w:rPr>
                <w:rFonts w:ascii="Marianne" w:eastAsia="Times New Roman" w:hAnsi="Marianne" w:cs="Calibri"/>
                <w:b/>
                <w:color w:val="000000"/>
                <w:sz w:val="20"/>
                <w:szCs w:val="20"/>
                <w:lang w:eastAsia="fr-FR"/>
              </w:rPr>
              <w:t xml:space="preserve">3. CATALOGUE </w:t>
            </w:r>
            <w:r w:rsidR="00BE740F">
              <w:rPr>
                <w:rFonts w:ascii="Marianne" w:eastAsia="Times New Roman" w:hAnsi="Marianne" w:cs="Calibri"/>
                <w:b/>
                <w:color w:val="000000"/>
                <w:sz w:val="20"/>
                <w:szCs w:val="20"/>
                <w:lang w:eastAsia="fr-FR"/>
              </w:rPr>
              <w:t>France/Etranger</w:t>
            </w:r>
          </w:p>
        </w:tc>
        <w:tc>
          <w:tcPr>
            <w:tcW w:w="3128" w:type="dxa"/>
            <w:vAlign w:val="center"/>
          </w:tcPr>
          <w:p w14:paraId="0047C8EA" w14:textId="1028EA9D" w:rsidR="009B336F" w:rsidRPr="00A62358" w:rsidRDefault="009B336F" w:rsidP="009B336F">
            <w:pPr>
              <w:pStyle w:val="Sansinterligne"/>
              <w:ind w:left="360"/>
              <w:rPr>
                <w:rFonts w:ascii="Marianne" w:eastAsia="Times New Roman" w:hAnsi="Marianne" w:cs="Calibri"/>
                <w:color w:val="000000"/>
                <w:sz w:val="20"/>
                <w:szCs w:val="20"/>
                <w:lang w:eastAsia="fr-FR"/>
              </w:rPr>
            </w:pPr>
            <w:r w:rsidRPr="00A62358">
              <w:rPr>
                <w:rStyle w:val="Marquedecommentaire"/>
                <w:rFonts w:ascii="Marianne" w:hAnsi="Marianne" w:cs="Arial"/>
                <w:sz w:val="20"/>
                <w:szCs w:val="20"/>
              </w:rPr>
              <w:t>France métropolitaine</w:t>
            </w:r>
            <w:r w:rsidR="00305584">
              <w:rPr>
                <w:rStyle w:val="Marquedecommentaire"/>
                <w:rFonts w:ascii="Marianne" w:hAnsi="Marianne" w:cs="Arial"/>
                <w:sz w:val="20"/>
                <w:szCs w:val="20"/>
              </w:rPr>
              <w:t xml:space="preserve"> (étranger non subventionné)</w:t>
            </w:r>
          </w:p>
        </w:tc>
        <w:tc>
          <w:tcPr>
            <w:tcW w:w="2231" w:type="dxa"/>
            <w:vAlign w:val="center"/>
          </w:tcPr>
          <w:p w14:paraId="5CF365BD" w14:textId="60A400D2" w:rsidR="009B336F" w:rsidRPr="00A62358" w:rsidRDefault="00A13933" w:rsidP="009B336F">
            <w:pPr>
              <w:pStyle w:val="Sansinterligne"/>
              <w:jc w:val="center"/>
              <w:rPr>
                <w:rFonts w:ascii="Marianne" w:hAnsi="Marianne" w:cs="Arial"/>
                <w:sz w:val="20"/>
                <w:szCs w:val="20"/>
              </w:rPr>
            </w:pPr>
            <w:r>
              <w:rPr>
                <w:rFonts w:ascii="Marianne" w:hAnsi="Marianne" w:cs="Arial"/>
                <w:sz w:val="20"/>
                <w:szCs w:val="20"/>
              </w:rPr>
              <w:t xml:space="preserve">300 </w:t>
            </w:r>
            <w:r w:rsidR="009B336F" w:rsidRPr="00A62358">
              <w:rPr>
                <w:rFonts w:ascii="Marianne" w:hAnsi="Marianne" w:cs="Arial"/>
                <w:sz w:val="20"/>
                <w:szCs w:val="20"/>
              </w:rPr>
              <w:t>000</w:t>
            </w:r>
          </w:p>
        </w:tc>
        <w:tc>
          <w:tcPr>
            <w:tcW w:w="2231" w:type="dxa"/>
            <w:vAlign w:val="center"/>
          </w:tcPr>
          <w:p w14:paraId="0092EE5D" w14:textId="4BB57F8A" w:rsidR="009B336F" w:rsidRPr="00A62358" w:rsidRDefault="00A13933" w:rsidP="009B336F">
            <w:pPr>
              <w:pStyle w:val="Sansinterligne"/>
              <w:jc w:val="center"/>
              <w:rPr>
                <w:rFonts w:ascii="Marianne" w:hAnsi="Marianne" w:cs="Arial"/>
                <w:sz w:val="20"/>
                <w:szCs w:val="20"/>
              </w:rPr>
            </w:pPr>
            <w:r>
              <w:rPr>
                <w:rFonts w:ascii="Marianne" w:hAnsi="Marianne" w:cs="Arial"/>
                <w:sz w:val="20"/>
                <w:szCs w:val="20"/>
              </w:rPr>
              <w:t>4</w:t>
            </w:r>
            <w:r w:rsidR="009B336F" w:rsidRPr="00A62358">
              <w:rPr>
                <w:rFonts w:ascii="Marianne" w:hAnsi="Marianne" w:cs="Arial"/>
                <w:sz w:val="20"/>
                <w:szCs w:val="20"/>
              </w:rPr>
              <w:t>00 000</w:t>
            </w:r>
          </w:p>
        </w:tc>
      </w:tr>
      <w:tr w:rsidR="00A13933" w:rsidRPr="00A62358" w14:paraId="4F9AC3A4" w14:textId="77777777" w:rsidTr="00BE740F">
        <w:trPr>
          <w:jc w:val="center"/>
        </w:trPr>
        <w:tc>
          <w:tcPr>
            <w:tcW w:w="1980" w:type="dxa"/>
            <w:vAlign w:val="center"/>
          </w:tcPr>
          <w:p w14:paraId="3F7EE96D" w14:textId="532FFB3F" w:rsidR="00A13933" w:rsidRDefault="00A13933" w:rsidP="009B336F">
            <w:pPr>
              <w:pStyle w:val="Sansinterligne"/>
              <w:rPr>
                <w:rFonts w:ascii="Marianne" w:eastAsia="Times New Roman" w:hAnsi="Marianne" w:cs="Calibri"/>
                <w:b/>
                <w:color w:val="000000"/>
                <w:sz w:val="20"/>
                <w:szCs w:val="20"/>
                <w:lang w:eastAsia="fr-FR"/>
              </w:rPr>
            </w:pPr>
            <w:r>
              <w:rPr>
                <w:rFonts w:ascii="Marianne" w:eastAsia="Times New Roman" w:hAnsi="Marianne" w:cs="Calibri"/>
                <w:b/>
                <w:color w:val="000000"/>
                <w:sz w:val="20"/>
                <w:szCs w:val="20"/>
                <w:lang w:eastAsia="fr-FR"/>
              </w:rPr>
              <w:t>4. SEJOURS pour les AIDANTS</w:t>
            </w:r>
          </w:p>
          <w:p w14:paraId="02C24E42" w14:textId="7312C391" w:rsidR="00A13933" w:rsidRPr="00A62358" w:rsidRDefault="00A13933" w:rsidP="009B336F">
            <w:pPr>
              <w:pStyle w:val="Sansinterligne"/>
              <w:rPr>
                <w:rFonts w:ascii="Marianne" w:eastAsia="Times New Roman" w:hAnsi="Marianne" w:cs="Calibri"/>
                <w:b/>
                <w:color w:val="000000"/>
                <w:sz w:val="20"/>
                <w:szCs w:val="20"/>
                <w:lang w:eastAsia="fr-FR"/>
              </w:rPr>
            </w:pPr>
          </w:p>
        </w:tc>
        <w:tc>
          <w:tcPr>
            <w:tcW w:w="3128" w:type="dxa"/>
            <w:vAlign w:val="center"/>
          </w:tcPr>
          <w:p w14:paraId="7340FDEF" w14:textId="56DBF1F8" w:rsidR="00A13933" w:rsidRPr="00A62358" w:rsidRDefault="00305584" w:rsidP="008533B2">
            <w:pPr>
              <w:pStyle w:val="Sansinterligne"/>
              <w:ind w:left="360"/>
              <w:rPr>
                <w:rStyle w:val="Marquedecommentaire"/>
                <w:rFonts w:ascii="Marianne" w:hAnsi="Marianne" w:cs="Arial"/>
                <w:sz w:val="20"/>
                <w:szCs w:val="20"/>
              </w:rPr>
            </w:pPr>
            <w:r>
              <w:rPr>
                <w:rStyle w:val="Marquedecommentaire"/>
                <w:rFonts w:ascii="Marianne" w:hAnsi="Marianne" w:cs="Arial"/>
                <w:sz w:val="20"/>
                <w:szCs w:val="20"/>
              </w:rPr>
              <w:t>le périmètre sera défini dans l</w:t>
            </w:r>
            <w:r w:rsidR="006C09E5">
              <w:rPr>
                <w:rStyle w:val="Marquedecommentaire"/>
                <w:rFonts w:ascii="Marianne" w:hAnsi="Marianne" w:cs="Arial"/>
                <w:sz w:val="20"/>
                <w:szCs w:val="20"/>
              </w:rPr>
              <w:t>e</w:t>
            </w:r>
            <w:r>
              <w:rPr>
                <w:rStyle w:val="Marquedecommentaire"/>
                <w:rFonts w:ascii="Marianne" w:hAnsi="Marianne" w:cs="Arial"/>
                <w:sz w:val="20"/>
                <w:szCs w:val="20"/>
              </w:rPr>
              <w:t xml:space="preserve"> cadre des marchés spécifiques </w:t>
            </w:r>
          </w:p>
        </w:tc>
        <w:tc>
          <w:tcPr>
            <w:tcW w:w="2231" w:type="dxa"/>
            <w:vAlign w:val="center"/>
          </w:tcPr>
          <w:p w14:paraId="1F5AB05E" w14:textId="741953A5" w:rsidR="00A13933" w:rsidRDefault="00F72A68" w:rsidP="00F72A68">
            <w:pPr>
              <w:pStyle w:val="Sansinterligne"/>
              <w:jc w:val="center"/>
              <w:rPr>
                <w:rFonts w:ascii="Marianne" w:hAnsi="Marianne" w:cs="Arial"/>
                <w:sz w:val="20"/>
                <w:szCs w:val="20"/>
              </w:rPr>
            </w:pPr>
            <w:r>
              <w:rPr>
                <w:rFonts w:ascii="Marianne" w:hAnsi="Marianne" w:cs="Arial"/>
                <w:sz w:val="20"/>
                <w:szCs w:val="20"/>
              </w:rPr>
              <w:t>300 000</w:t>
            </w:r>
          </w:p>
        </w:tc>
        <w:tc>
          <w:tcPr>
            <w:tcW w:w="2231" w:type="dxa"/>
            <w:vAlign w:val="center"/>
          </w:tcPr>
          <w:p w14:paraId="752CB7F9" w14:textId="72390DC6" w:rsidR="00A13933" w:rsidRDefault="00F72A68" w:rsidP="00F72A68">
            <w:pPr>
              <w:pStyle w:val="Sansinterligne"/>
              <w:jc w:val="center"/>
              <w:rPr>
                <w:rFonts w:ascii="Marianne" w:hAnsi="Marianne" w:cs="Arial"/>
                <w:sz w:val="20"/>
                <w:szCs w:val="20"/>
              </w:rPr>
            </w:pPr>
            <w:r>
              <w:rPr>
                <w:rFonts w:ascii="Marianne" w:hAnsi="Marianne" w:cs="Arial"/>
                <w:sz w:val="20"/>
                <w:szCs w:val="20"/>
              </w:rPr>
              <w:t>400 000</w:t>
            </w:r>
          </w:p>
        </w:tc>
      </w:tr>
      <w:tr w:rsidR="00E269ED" w:rsidRPr="00A62358" w14:paraId="1B20EEAA" w14:textId="77777777" w:rsidTr="00BE740F">
        <w:trPr>
          <w:trHeight w:val="955"/>
          <w:jc w:val="center"/>
        </w:trPr>
        <w:tc>
          <w:tcPr>
            <w:tcW w:w="1980" w:type="dxa"/>
            <w:tcBorders>
              <w:bottom w:val="single" w:sz="4" w:space="0" w:color="auto"/>
            </w:tcBorders>
            <w:shd w:val="clear" w:color="auto" w:fill="465F9D"/>
            <w:vAlign w:val="center"/>
          </w:tcPr>
          <w:p w14:paraId="3CF693CF" w14:textId="63D4F9AD" w:rsidR="00E269ED" w:rsidRPr="00A62358" w:rsidRDefault="00E269ED" w:rsidP="00E269ED">
            <w:pPr>
              <w:pStyle w:val="Sansinterligne"/>
              <w:jc w:val="center"/>
              <w:rPr>
                <w:rFonts w:ascii="Marianne" w:eastAsia="Times New Roman" w:hAnsi="Marianne" w:cs="Calibri"/>
                <w:color w:val="FFFFFF" w:themeColor="background1"/>
                <w:sz w:val="20"/>
                <w:szCs w:val="20"/>
                <w:lang w:eastAsia="fr-FR"/>
              </w:rPr>
            </w:pPr>
            <w:r w:rsidRPr="00A62358">
              <w:rPr>
                <w:rFonts w:ascii="Marianne" w:eastAsia="Times New Roman" w:hAnsi="Marianne" w:cs="Calibri"/>
                <w:b/>
                <w:color w:val="FFFFFF" w:themeColor="background1"/>
                <w:sz w:val="20"/>
                <w:szCs w:val="20"/>
                <w:lang w:eastAsia="fr-FR"/>
              </w:rPr>
              <w:t>Total</w:t>
            </w:r>
          </w:p>
        </w:tc>
        <w:tc>
          <w:tcPr>
            <w:tcW w:w="3128" w:type="dxa"/>
            <w:tcBorders>
              <w:bottom w:val="single" w:sz="4" w:space="0" w:color="auto"/>
            </w:tcBorders>
            <w:shd w:val="clear" w:color="auto" w:fill="465F9D"/>
            <w:vAlign w:val="center"/>
          </w:tcPr>
          <w:p w14:paraId="5A9147D6" w14:textId="2F7B07ED" w:rsidR="00E269ED" w:rsidRPr="00A62358" w:rsidRDefault="00E269ED" w:rsidP="00E269ED">
            <w:pPr>
              <w:pStyle w:val="Sansinterligne"/>
              <w:rPr>
                <w:rFonts w:ascii="Marianne" w:hAnsi="Marianne" w:cs="Arial"/>
                <w:color w:val="FFFFFF" w:themeColor="background1"/>
                <w:sz w:val="20"/>
                <w:szCs w:val="20"/>
              </w:rPr>
            </w:pPr>
            <w:r w:rsidRPr="00A62358">
              <w:rPr>
                <w:rFonts w:ascii="Marianne" w:hAnsi="Marianne" w:cs="Arial"/>
                <w:color w:val="FFFFFF" w:themeColor="background1"/>
                <w:sz w:val="20"/>
                <w:szCs w:val="20"/>
              </w:rPr>
              <w:t>Sur la durée totale du SAD, reconductions incluses, et toutes catégories confondues</w:t>
            </w:r>
          </w:p>
        </w:tc>
        <w:tc>
          <w:tcPr>
            <w:tcW w:w="2231" w:type="dxa"/>
            <w:tcBorders>
              <w:bottom w:val="single" w:sz="4" w:space="0" w:color="auto"/>
            </w:tcBorders>
            <w:shd w:val="clear" w:color="auto" w:fill="465F9D"/>
            <w:vAlign w:val="center"/>
          </w:tcPr>
          <w:p w14:paraId="127DBC34" w14:textId="0E94AD9B" w:rsidR="00E269ED" w:rsidRPr="00A62358" w:rsidRDefault="00F72A68" w:rsidP="00BE740F">
            <w:pPr>
              <w:pStyle w:val="Sansinterligne"/>
              <w:jc w:val="center"/>
              <w:rPr>
                <w:rFonts w:ascii="Marianne" w:hAnsi="Marianne" w:cs="Calibri"/>
                <w:color w:val="4472C4" w:themeColor="accent5"/>
                <w:sz w:val="20"/>
                <w:szCs w:val="20"/>
              </w:rPr>
            </w:pPr>
            <w:r>
              <w:rPr>
                <w:rFonts w:ascii="Marianne" w:hAnsi="Marianne" w:cs="Calibri"/>
                <w:color w:val="FFFFFF" w:themeColor="background1"/>
                <w:sz w:val="20"/>
                <w:szCs w:val="20"/>
              </w:rPr>
              <w:t>1</w:t>
            </w:r>
            <w:r>
              <w:rPr>
                <w:rFonts w:ascii="Calibri" w:hAnsi="Calibri" w:cs="Calibri"/>
                <w:color w:val="FFFFFF" w:themeColor="background1"/>
                <w:sz w:val="20"/>
                <w:szCs w:val="20"/>
              </w:rPr>
              <w:t> </w:t>
            </w:r>
            <w:r>
              <w:rPr>
                <w:rFonts w:ascii="Marianne" w:hAnsi="Marianne" w:cs="Calibri"/>
                <w:color w:val="FFFFFF" w:themeColor="background1"/>
                <w:sz w:val="20"/>
                <w:szCs w:val="20"/>
              </w:rPr>
              <w:t>720 000</w:t>
            </w:r>
          </w:p>
        </w:tc>
        <w:tc>
          <w:tcPr>
            <w:tcW w:w="2231" w:type="dxa"/>
            <w:tcBorders>
              <w:bottom w:val="single" w:sz="4" w:space="0" w:color="auto"/>
            </w:tcBorders>
            <w:shd w:val="clear" w:color="auto" w:fill="465F9D"/>
            <w:vAlign w:val="center"/>
          </w:tcPr>
          <w:p w14:paraId="7CA9DA19" w14:textId="250047F1" w:rsidR="00E269ED" w:rsidRPr="00A62358" w:rsidRDefault="00F72A68" w:rsidP="00F72A68">
            <w:pPr>
              <w:pStyle w:val="Sansinterligne"/>
              <w:jc w:val="center"/>
              <w:rPr>
                <w:rFonts w:ascii="Marianne" w:hAnsi="Marianne" w:cs="Calibri"/>
                <w:color w:val="FFFFFF" w:themeColor="background1"/>
                <w:sz w:val="20"/>
                <w:szCs w:val="20"/>
              </w:rPr>
            </w:pPr>
            <w:r>
              <w:rPr>
                <w:rFonts w:ascii="Marianne" w:hAnsi="Marianne" w:cs="Calibri"/>
                <w:color w:val="FFFFFF" w:themeColor="background1"/>
                <w:sz w:val="20"/>
                <w:szCs w:val="20"/>
              </w:rPr>
              <w:t>2</w:t>
            </w:r>
            <w:r>
              <w:rPr>
                <w:rFonts w:ascii="Calibri" w:hAnsi="Calibri" w:cs="Calibri"/>
                <w:color w:val="FFFFFF" w:themeColor="background1"/>
                <w:sz w:val="20"/>
                <w:szCs w:val="20"/>
              </w:rPr>
              <w:t> </w:t>
            </w:r>
            <w:r>
              <w:rPr>
                <w:rFonts w:ascii="Marianne" w:hAnsi="Marianne" w:cs="Calibri"/>
                <w:color w:val="FFFFFF" w:themeColor="background1"/>
                <w:sz w:val="20"/>
                <w:szCs w:val="20"/>
              </w:rPr>
              <w:t>000 000</w:t>
            </w:r>
          </w:p>
        </w:tc>
      </w:tr>
    </w:tbl>
    <w:p w14:paraId="2C5FEE3D" w14:textId="1369D260" w:rsidR="000638AE" w:rsidRPr="00A62358" w:rsidRDefault="000638AE" w:rsidP="003F72F7">
      <w:pPr>
        <w:pStyle w:val="Sansinterligne"/>
        <w:jc w:val="both"/>
        <w:rPr>
          <w:rFonts w:ascii="Marianne" w:hAnsi="Marianne" w:cs="Arial"/>
          <w:sz w:val="20"/>
          <w:szCs w:val="20"/>
        </w:rPr>
      </w:pPr>
    </w:p>
    <w:p w14:paraId="6B962983" w14:textId="35E1CD3D" w:rsidR="00651BAD" w:rsidRPr="00A62358" w:rsidRDefault="00B1365A" w:rsidP="003F72F7">
      <w:pPr>
        <w:pStyle w:val="Sansinterligne"/>
        <w:jc w:val="both"/>
        <w:rPr>
          <w:rFonts w:ascii="Marianne" w:hAnsi="Marianne" w:cs="Arial"/>
          <w:sz w:val="20"/>
          <w:szCs w:val="20"/>
        </w:rPr>
      </w:pPr>
      <w:r w:rsidRPr="00A62358">
        <w:rPr>
          <w:rFonts w:ascii="Marianne" w:hAnsi="Marianne" w:cs="Arial"/>
          <w:sz w:val="20"/>
          <w:szCs w:val="20"/>
        </w:rPr>
        <w:t xml:space="preserve">Le montant maximal indiqué ne reflète pas le volume financier </w:t>
      </w:r>
      <w:r w:rsidR="00651BAD" w:rsidRPr="00A62358">
        <w:rPr>
          <w:rFonts w:ascii="Marianne" w:hAnsi="Marianne" w:cs="Arial"/>
          <w:sz w:val="20"/>
          <w:szCs w:val="20"/>
        </w:rPr>
        <w:t>réel</w:t>
      </w:r>
      <w:r w:rsidRPr="00A62358">
        <w:rPr>
          <w:rFonts w:ascii="Marianne" w:hAnsi="Marianne" w:cs="Arial"/>
          <w:sz w:val="20"/>
          <w:szCs w:val="20"/>
        </w:rPr>
        <w:t>, il s’agit d’un montant maximal calculé sur la base d’un estimatif majoré</w:t>
      </w:r>
      <w:r w:rsidR="00651BAD" w:rsidRPr="00A62358">
        <w:rPr>
          <w:rFonts w:ascii="Marianne" w:hAnsi="Marianne" w:cs="Arial"/>
          <w:sz w:val="20"/>
          <w:szCs w:val="20"/>
        </w:rPr>
        <w:t xml:space="preserve">, qui </w:t>
      </w:r>
      <w:r w:rsidRPr="00A62358">
        <w:rPr>
          <w:rFonts w:ascii="Marianne" w:hAnsi="Marianne" w:cs="Arial"/>
          <w:sz w:val="20"/>
          <w:szCs w:val="20"/>
        </w:rPr>
        <w:t>tient compte des aléas pouvant intervenir en cours d’exécution</w:t>
      </w:r>
      <w:r w:rsidR="00651BAD" w:rsidRPr="00A62358">
        <w:rPr>
          <w:rFonts w:ascii="Marianne" w:hAnsi="Marianne" w:cs="Arial"/>
          <w:sz w:val="20"/>
          <w:szCs w:val="20"/>
        </w:rPr>
        <w:t>.</w:t>
      </w:r>
    </w:p>
    <w:p w14:paraId="15294121" w14:textId="3F750400" w:rsidR="00B1365A" w:rsidRPr="00A62358" w:rsidRDefault="00651BAD" w:rsidP="003F72F7">
      <w:pPr>
        <w:pStyle w:val="Sansinterligne"/>
        <w:jc w:val="both"/>
        <w:rPr>
          <w:rFonts w:ascii="Marianne" w:hAnsi="Marianne" w:cs="Arial"/>
          <w:sz w:val="20"/>
          <w:szCs w:val="20"/>
        </w:rPr>
      </w:pPr>
      <w:r w:rsidRPr="00A62358">
        <w:rPr>
          <w:rFonts w:ascii="Marianne" w:hAnsi="Marianne" w:cs="Arial"/>
          <w:sz w:val="20"/>
          <w:szCs w:val="20"/>
        </w:rPr>
        <w:t>Le montant estimatif est plus proche de la réalité du marché mais ne constitue pas un engagement de commande de la part de l’Etat.</w:t>
      </w:r>
      <w:r w:rsidR="00B1365A" w:rsidRPr="00A62358">
        <w:rPr>
          <w:rFonts w:ascii="Marianne" w:hAnsi="Marianne" w:cs="Arial"/>
          <w:sz w:val="20"/>
          <w:szCs w:val="20"/>
        </w:rPr>
        <w:t xml:space="preserve"> </w:t>
      </w:r>
    </w:p>
    <w:p w14:paraId="71E273D5" w14:textId="79F84D40" w:rsidR="00651BAD" w:rsidRPr="00A62358" w:rsidRDefault="00651BAD" w:rsidP="00651BAD">
      <w:pPr>
        <w:pStyle w:val="Sansinterligne"/>
        <w:jc w:val="both"/>
        <w:rPr>
          <w:rFonts w:ascii="Marianne" w:hAnsi="Marianne" w:cs="Arial"/>
          <w:sz w:val="20"/>
          <w:szCs w:val="20"/>
        </w:rPr>
      </w:pPr>
      <w:r w:rsidRPr="00A62358">
        <w:rPr>
          <w:rFonts w:ascii="Marianne" w:hAnsi="Marianne" w:cs="Arial"/>
          <w:sz w:val="20"/>
          <w:szCs w:val="20"/>
        </w:rPr>
        <w:t xml:space="preserve">Le montant dépendra du vote du budget </w:t>
      </w:r>
      <w:r w:rsidR="00D82521" w:rsidRPr="00A62358">
        <w:rPr>
          <w:rFonts w:ascii="Marianne" w:hAnsi="Marianne" w:cs="Arial"/>
          <w:sz w:val="20"/>
          <w:szCs w:val="20"/>
        </w:rPr>
        <w:t xml:space="preserve">opérationnel </w:t>
      </w:r>
      <w:r w:rsidR="00442805" w:rsidRPr="00A62358">
        <w:rPr>
          <w:rFonts w:ascii="Marianne" w:hAnsi="Marianne" w:cs="Arial"/>
          <w:sz w:val="20"/>
          <w:szCs w:val="20"/>
        </w:rPr>
        <w:t>obtenu par la SRIAS Occitanie</w:t>
      </w:r>
      <w:r w:rsidR="00D82521" w:rsidRPr="00A62358">
        <w:rPr>
          <w:rFonts w:ascii="Marianne" w:hAnsi="Marianne" w:cs="Arial"/>
          <w:sz w:val="20"/>
          <w:szCs w:val="20"/>
        </w:rPr>
        <w:t>.</w:t>
      </w:r>
    </w:p>
    <w:p w14:paraId="53DFD653" w14:textId="77777777" w:rsidR="00651BAD" w:rsidRPr="00A62358" w:rsidRDefault="00651BAD" w:rsidP="003F72F7">
      <w:pPr>
        <w:pStyle w:val="Sansinterligne"/>
        <w:jc w:val="both"/>
        <w:rPr>
          <w:rFonts w:ascii="Marianne" w:hAnsi="Marianne" w:cs="Arial"/>
          <w:sz w:val="20"/>
          <w:szCs w:val="20"/>
        </w:rPr>
      </w:pPr>
    </w:p>
    <w:p w14:paraId="56CF7A04" w14:textId="77777777" w:rsidR="007E2CDC" w:rsidRPr="00A62358" w:rsidRDefault="007E2CDC" w:rsidP="003F72F7">
      <w:pPr>
        <w:pStyle w:val="Sansinterligne"/>
        <w:jc w:val="both"/>
        <w:rPr>
          <w:rFonts w:ascii="Marianne" w:hAnsi="Marianne" w:cs="Arial"/>
          <w:sz w:val="20"/>
          <w:szCs w:val="20"/>
        </w:rPr>
      </w:pPr>
    </w:p>
    <w:p w14:paraId="3D2842E4" w14:textId="12E94AD1" w:rsidR="005C0E2D" w:rsidRPr="00A62358" w:rsidRDefault="005C0E2D" w:rsidP="005C0E2D">
      <w:pPr>
        <w:pStyle w:val="Style2"/>
        <w:numPr>
          <w:ilvl w:val="0"/>
          <w:numId w:val="0"/>
        </w:numPr>
        <w:ind w:left="708"/>
        <w:rPr>
          <w:i w:val="0"/>
          <w:sz w:val="20"/>
          <w:szCs w:val="20"/>
        </w:rPr>
      </w:pPr>
      <w:bookmarkStart w:id="9" w:name="_Toc230163571"/>
      <w:r w:rsidRPr="00A62358">
        <w:rPr>
          <w:i w:val="0"/>
          <w:sz w:val="20"/>
          <w:szCs w:val="20"/>
        </w:rPr>
        <w:t>1.</w:t>
      </w:r>
      <w:r w:rsidR="00F031CB" w:rsidRPr="00A62358">
        <w:rPr>
          <w:i w:val="0"/>
          <w:sz w:val="20"/>
          <w:szCs w:val="20"/>
        </w:rPr>
        <w:t>4.3</w:t>
      </w:r>
      <w:r w:rsidRPr="00A62358">
        <w:rPr>
          <w:i w:val="0"/>
          <w:sz w:val="20"/>
          <w:szCs w:val="20"/>
        </w:rPr>
        <w:t xml:space="preserve"> Durée d’exécution</w:t>
      </w:r>
      <w:r w:rsidR="001A2383" w:rsidRPr="00A62358">
        <w:rPr>
          <w:i w:val="0"/>
          <w:sz w:val="20"/>
          <w:szCs w:val="20"/>
        </w:rPr>
        <w:t xml:space="preserve"> du SAD</w:t>
      </w:r>
      <w:bookmarkEnd w:id="9"/>
    </w:p>
    <w:p w14:paraId="4EA5CB89" w14:textId="57A98CF3" w:rsidR="005C0E2D" w:rsidRPr="00A62358" w:rsidRDefault="005D3CD3" w:rsidP="003F72F7">
      <w:pPr>
        <w:pStyle w:val="Sansinterligne"/>
        <w:jc w:val="both"/>
        <w:rPr>
          <w:rFonts w:ascii="Marianne" w:hAnsi="Marianne" w:cs="Arial"/>
          <w:sz w:val="20"/>
          <w:szCs w:val="20"/>
        </w:rPr>
      </w:pPr>
      <w:r w:rsidRPr="00A62358">
        <w:rPr>
          <w:rFonts w:ascii="Marianne" w:hAnsi="Marianne" w:cs="Arial"/>
          <w:sz w:val="20"/>
          <w:szCs w:val="20"/>
        </w:rPr>
        <w:t xml:space="preserve"> </w:t>
      </w:r>
    </w:p>
    <w:p w14:paraId="1EEB0A99" w14:textId="5CBC3466" w:rsidR="0006287E" w:rsidRPr="00A62358" w:rsidRDefault="0006287E" w:rsidP="0006287E">
      <w:pPr>
        <w:pStyle w:val="Sansinterligne"/>
        <w:jc w:val="both"/>
        <w:rPr>
          <w:rFonts w:ascii="Marianne" w:hAnsi="Marianne" w:cs="Arial"/>
          <w:sz w:val="20"/>
          <w:szCs w:val="20"/>
        </w:rPr>
      </w:pPr>
      <w:r w:rsidRPr="00A62358">
        <w:rPr>
          <w:rFonts w:ascii="Marianne" w:hAnsi="Marianne" w:cs="Arial"/>
          <w:sz w:val="20"/>
          <w:szCs w:val="20"/>
        </w:rPr>
        <w:t>La durée du système d'acquisition dynamique court à compter de la date à laquelle le premier opérateur économiq</w:t>
      </w:r>
      <w:r w:rsidR="001A2383" w:rsidRPr="00A62358">
        <w:rPr>
          <w:rFonts w:ascii="Marianne" w:hAnsi="Marianne" w:cs="Arial"/>
          <w:sz w:val="20"/>
          <w:szCs w:val="20"/>
        </w:rPr>
        <w:t>ue est informé de son admission.</w:t>
      </w:r>
    </w:p>
    <w:p w14:paraId="3A02509F" w14:textId="77777777" w:rsidR="0006287E" w:rsidRPr="00A62358" w:rsidRDefault="0006287E" w:rsidP="0006287E">
      <w:pPr>
        <w:pStyle w:val="Sansinterligne"/>
        <w:jc w:val="both"/>
        <w:rPr>
          <w:rFonts w:ascii="Marianne" w:hAnsi="Marianne" w:cs="Arial"/>
          <w:sz w:val="20"/>
          <w:szCs w:val="20"/>
        </w:rPr>
      </w:pPr>
    </w:p>
    <w:p w14:paraId="05DBB0B8" w14:textId="3386F399" w:rsidR="0006287E" w:rsidRDefault="0006287E" w:rsidP="0006287E">
      <w:pPr>
        <w:pStyle w:val="Sansinterligne"/>
        <w:jc w:val="both"/>
        <w:rPr>
          <w:rFonts w:ascii="Marianne" w:hAnsi="Marianne" w:cs="Arial"/>
          <w:sz w:val="20"/>
          <w:szCs w:val="20"/>
        </w:rPr>
      </w:pPr>
      <w:r w:rsidRPr="00A62358">
        <w:rPr>
          <w:rFonts w:ascii="Marianne" w:hAnsi="Marianne" w:cs="Arial"/>
          <w:sz w:val="20"/>
          <w:szCs w:val="20"/>
        </w:rPr>
        <w:t xml:space="preserve">Le système d'acquisition dynamique est conclu pour une durée de </w:t>
      </w:r>
      <w:r w:rsidR="001B0D06">
        <w:rPr>
          <w:rFonts w:ascii="Marianne" w:hAnsi="Marianne" w:cs="Arial"/>
          <w:sz w:val="20"/>
          <w:szCs w:val="20"/>
        </w:rPr>
        <w:t>60</w:t>
      </w:r>
      <w:r w:rsidRPr="00A62358">
        <w:rPr>
          <w:rFonts w:ascii="Marianne" w:hAnsi="Marianne" w:cs="Arial"/>
          <w:sz w:val="20"/>
          <w:szCs w:val="20"/>
        </w:rPr>
        <w:t xml:space="preserve"> mois (</w:t>
      </w:r>
      <w:r w:rsidR="001B0D06">
        <w:rPr>
          <w:rFonts w:ascii="Marianne" w:hAnsi="Marianne" w:cs="Arial"/>
          <w:sz w:val="20"/>
          <w:szCs w:val="20"/>
        </w:rPr>
        <w:t>5</w:t>
      </w:r>
      <w:r w:rsidRPr="00A62358">
        <w:rPr>
          <w:rFonts w:ascii="Marianne" w:hAnsi="Marianne" w:cs="Arial"/>
          <w:sz w:val="20"/>
          <w:szCs w:val="20"/>
        </w:rPr>
        <w:t xml:space="preserve"> ans)</w:t>
      </w:r>
      <w:r w:rsidR="007E2CDC" w:rsidRPr="00A62358">
        <w:rPr>
          <w:rFonts w:ascii="Marianne" w:hAnsi="Marianne" w:cs="Arial"/>
          <w:sz w:val="20"/>
          <w:szCs w:val="20"/>
        </w:rPr>
        <w:t xml:space="preserve"> à compter de sa date de notification</w:t>
      </w:r>
      <w:r w:rsidRPr="00A62358">
        <w:rPr>
          <w:rFonts w:ascii="Marianne" w:hAnsi="Marianne" w:cs="Arial"/>
          <w:sz w:val="20"/>
          <w:szCs w:val="20"/>
        </w:rPr>
        <w:t>.</w:t>
      </w:r>
    </w:p>
    <w:p w14:paraId="5B3C12FE" w14:textId="77777777" w:rsidR="001B0D06" w:rsidRPr="00A62358" w:rsidRDefault="001B0D06" w:rsidP="0006287E">
      <w:pPr>
        <w:pStyle w:val="Sansinterligne"/>
        <w:jc w:val="both"/>
        <w:rPr>
          <w:rFonts w:ascii="Marianne" w:hAnsi="Marianne" w:cs="Arial"/>
          <w:sz w:val="20"/>
          <w:szCs w:val="20"/>
        </w:rPr>
      </w:pPr>
    </w:p>
    <w:p w14:paraId="6B62A6CA" w14:textId="5EB74464" w:rsidR="0006287E" w:rsidRDefault="0006287E" w:rsidP="0006287E">
      <w:pPr>
        <w:pStyle w:val="Sansinterligne"/>
        <w:jc w:val="both"/>
        <w:rPr>
          <w:rFonts w:ascii="Marianne" w:hAnsi="Marianne" w:cs="Arial"/>
          <w:sz w:val="20"/>
          <w:szCs w:val="20"/>
        </w:rPr>
      </w:pPr>
      <w:r w:rsidRPr="00A62358">
        <w:rPr>
          <w:rFonts w:ascii="Marianne" w:hAnsi="Marianne" w:cs="Arial"/>
          <w:sz w:val="20"/>
          <w:szCs w:val="20"/>
        </w:rPr>
        <w:t>Les marchés spécifiques</w:t>
      </w:r>
      <w:r w:rsidR="003E1B99">
        <w:rPr>
          <w:rFonts w:ascii="Marianne" w:hAnsi="Marianne" w:cs="Arial"/>
          <w:sz w:val="20"/>
          <w:szCs w:val="20"/>
        </w:rPr>
        <w:t xml:space="preserve"> </w:t>
      </w:r>
      <w:r w:rsidR="003E1B99" w:rsidRPr="003E1B99">
        <w:rPr>
          <w:rFonts w:ascii="Marianne" w:hAnsi="Marianne" w:cs="Arial"/>
          <w:sz w:val="20"/>
          <w:szCs w:val="20"/>
        </w:rPr>
        <w:t>sont conclus pour une durée de 12 à 60 mois, suivant la décision du service bénéficiaire/SRIAS. Cette durée est précisée notamment dans l’invitation à soumissionner au MS</w:t>
      </w:r>
      <w:r w:rsidR="007E2CDC" w:rsidRPr="00A62358">
        <w:rPr>
          <w:rFonts w:ascii="Marianne" w:hAnsi="Marianne" w:cs="Arial"/>
          <w:sz w:val="20"/>
          <w:szCs w:val="20"/>
        </w:rPr>
        <w:t>.</w:t>
      </w:r>
    </w:p>
    <w:p w14:paraId="3B7603A1" w14:textId="77777777" w:rsidR="001B0D06" w:rsidRPr="00A62358" w:rsidRDefault="001B0D06" w:rsidP="0006287E">
      <w:pPr>
        <w:pStyle w:val="Sansinterligne"/>
        <w:jc w:val="both"/>
        <w:rPr>
          <w:rFonts w:ascii="Marianne" w:hAnsi="Marianne" w:cs="Arial"/>
          <w:sz w:val="20"/>
          <w:szCs w:val="20"/>
        </w:rPr>
      </w:pPr>
    </w:p>
    <w:p w14:paraId="4F6691B8" w14:textId="77777777" w:rsidR="0006287E" w:rsidRPr="00A62358" w:rsidRDefault="0006287E" w:rsidP="0006287E">
      <w:pPr>
        <w:pStyle w:val="Sansinterligne"/>
        <w:jc w:val="both"/>
        <w:rPr>
          <w:rFonts w:ascii="Marianne" w:hAnsi="Marianne" w:cs="Arial"/>
          <w:sz w:val="20"/>
          <w:szCs w:val="20"/>
        </w:rPr>
      </w:pPr>
      <w:r w:rsidRPr="00A62358">
        <w:rPr>
          <w:rFonts w:ascii="Marianne" w:hAnsi="Marianne" w:cs="Arial"/>
          <w:sz w:val="20"/>
          <w:szCs w:val="20"/>
        </w:rPr>
        <w:t xml:space="preserve">Il est précisé que les marchés spécifiques ne sont pas systématiquement passés à la même date. </w:t>
      </w:r>
    </w:p>
    <w:p w14:paraId="2CF11257" w14:textId="77777777" w:rsidR="0006287E" w:rsidRPr="00A62358" w:rsidRDefault="0006287E" w:rsidP="0006287E">
      <w:pPr>
        <w:pStyle w:val="Sansinterligne"/>
        <w:jc w:val="both"/>
        <w:rPr>
          <w:rFonts w:ascii="Marianne" w:hAnsi="Marianne" w:cs="Arial"/>
          <w:sz w:val="20"/>
          <w:szCs w:val="20"/>
        </w:rPr>
      </w:pPr>
    </w:p>
    <w:p w14:paraId="37596CEC" w14:textId="77777777" w:rsidR="0006287E" w:rsidRPr="00A62358" w:rsidRDefault="0006287E" w:rsidP="0006287E">
      <w:pPr>
        <w:pStyle w:val="Sansinterligne"/>
        <w:jc w:val="both"/>
        <w:rPr>
          <w:rFonts w:ascii="Marianne" w:hAnsi="Marianne" w:cs="Arial"/>
          <w:sz w:val="20"/>
          <w:szCs w:val="20"/>
        </w:rPr>
      </w:pPr>
      <w:r w:rsidRPr="00A62358">
        <w:rPr>
          <w:rFonts w:ascii="Marianne" w:hAnsi="Marianne" w:cs="Arial"/>
          <w:sz w:val="20"/>
          <w:szCs w:val="20"/>
        </w:rPr>
        <w:t>Le SAD ne fait l’objet d’aucune reconduction.</w:t>
      </w:r>
    </w:p>
    <w:p w14:paraId="7CB460FD" w14:textId="77777777" w:rsidR="0006287E" w:rsidRPr="00A62358" w:rsidRDefault="0006287E" w:rsidP="0006287E">
      <w:pPr>
        <w:pStyle w:val="Sansinterligne"/>
        <w:jc w:val="both"/>
        <w:rPr>
          <w:rFonts w:ascii="Marianne" w:hAnsi="Marianne" w:cs="Arial"/>
          <w:sz w:val="20"/>
          <w:szCs w:val="20"/>
        </w:rPr>
      </w:pPr>
    </w:p>
    <w:p w14:paraId="2EF9C026" w14:textId="77777777" w:rsidR="0006287E" w:rsidRPr="00A62358" w:rsidRDefault="0006287E" w:rsidP="0006287E">
      <w:pPr>
        <w:pStyle w:val="Sansinterligne"/>
        <w:jc w:val="both"/>
        <w:rPr>
          <w:rFonts w:ascii="Marianne" w:hAnsi="Marianne" w:cs="Arial"/>
          <w:sz w:val="20"/>
          <w:szCs w:val="20"/>
        </w:rPr>
      </w:pPr>
      <w:r w:rsidRPr="00A62358">
        <w:rPr>
          <w:rFonts w:ascii="Marianne" w:hAnsi="Marianne" w:cs="Arial"/>
          <w:sz w:val="20"/>
          <w:szCs w:val="20"/>
        </w:rPr>
        <w:t>Les documents contractuels régissant le SAD sont mis à disposition des candidats pendant toute la validité du système afin de leur permettre de candidater durant cette période.</w:t>
      </w:r>
    </w:p>
    <w:p w14:paraId="48E3F57C" w14:textId="14D62816" w:rsidR="00072351" w:rsidRPr="00A62358" w:rsidRDefault="00072351" w:rsidP="003F72F7">
      <w:pPr>
        <w:pStyle w:val="Sansinterligne"/>
        <w:jc w:val="both"/>
        <w:rPr>
          <w:rFonts w:ascii="Marianne" w:hAnsi="Marianne" w:cs="Arial"/>
          <w:sz w:val="20"/>
          <w:szCs w:val="20"/>
        </w:rPr>
      </w:pPr>
    </w:p>
    <w:p w14:paraId="4D6B8275" w14:textId="62657D29" w:rsidR="00072351" w:rsidRPr="00A62358" w:rsidRDefault="00072351" w:rsidP="00F031CB">
      <w:pPr>
        <w:pStyle w:val="Style2"/>
        <w:numPr>
          <w:ilvl w:val="0"/>
          <w:numId w:val="0"/>
        </w:numPr>
        <w:ind w:left="708"/>
        <w:rPr>
          <w:i w:val="0"/>
          <w:sz w:val="20"/>
          <w:szCs w:val="20"/>
        </w:rPr>
      </w:pPr>
      <w:bookmarkStart w:id="10" w:name="_Toc230163572"/>
      <w:r w:rsidRPr="00A62358">
        <w:rPr>
          <w:i w:val="0"/>
          <w:sz w:val="20"/>
          <w:szCs w:val="20"/>
        </w:rPr>
        <w:t>1.4</w:t>
      </w:r>
      <w:r w:rsidR="00F031CB" w:rsidRPr="00A62358">
        <w:rPr>
          <w:i w:val="0"/>
          <w:sz w:val="20"/>
          <w:szCs w:val="20"/>
        </w:rPr>
        <w:t>.4</w:t>
      </w:r>
      <w:r w:rsidRPr="00A62358">
        <w:rPr>
          <w:i w:val="0"/>
          <w:sz w:val="20"/>
          <w:szCs w:val="20"/>
        </w:rPr>
        <w:t xml:space="preserve"> </w:t>
      </w:r>
      <w:r w:rsidR="00F031CB" w:rsidRPr="00A62358">
        <w:rPr>
          <w:i w:val="0"/>
          <w:sz w:val="20"/>
          <w:szCs w:val="20"/>
        </w:rPr>
        <w:t>Lieux d’exécution</w:t>
      </w:r>
      <w:bookmarkEnd w:id="10"/>
      <w:r w:rsidR="00F031CB" w:rsidRPr="00A62358">
        <w:rPr>
          <w:i w:val="0"/>
          <w:sz w:val="20"/>
          <w:szCs w:val="20"/>
        </w:rPr>
        <w:t xml:space="preserve"> </w:t>
      </w:r>
    </w:p>
    <w:p w14:paraId="30789D65" w14:textId="77777777" w:rsidR="00072351" w:rsidRPr="00A62358" w:rsidRDefault="00072351" w:rsidP="00072351">
      <w:pPr>
        <w:pStyle w:val="Sansinterligne"/>
        <w:jc w:val="both"/>
        <w:rPr>
          <w:rFonts w:ascii="Marianne" w:hAnsi="Marianne" w:cs="Arial"/>
          <w:sz w:val="20"/>
          <w:szCs w:val="20"/>
        </w:rPr>
      </w:pPr>
    </w:p>
    <w:p w14:paraId="1E3AEBD5" w14:textId="031F7FF6" w:rsidR="00072351" w:rsidRPr="00A62358" w:rsidRDefault="00072351" w:rsidP="00072351">
      <w:pPr>
        <w:pStyle w:val="Sansinterligne"/>
        <w:jc w:val="both"/>
        <w:rPr>
          <w:rFonts w:ascii="Marianne" w:hAnsi="Marianne" w:cs="Arial"/>
          <w:sz w:val="20"/>
          <w:szCs w:val="20"/>
        </w:rPr>
      </w:pPr>
      <w:r w:rsidRPr="00A62358">
        <w:rPr>
          <w:rFonts w:ascii="Marianne" w:hAnsi="Marianne" w:cs="Arial"/>
          <w:sz w:val="20"/>
          <w:szCs w:val="20"/>
        </w:rPr>
        <w:t xml:space="preserve">Les </w:t>
      </w:r>
      <w:r w:rsidR="009B336F" w:rsidRPr="00A62358">
        <w:rPr>
          <w:rFonts w:ascii="Marianne" w:hAnsi="Marianne" w:cs="Arial"/>
          <w:sz w:val="20"/>
          <w:szCs w:val="20"/>
        </w:rPr>
        <w:t xml:space="preserve">séjours </w:t>
      </w:r>
      <w:r w:rsidRPr="00A62358">
        <w:rPr>
          <w:rFonts w:ascii="Marianne" w:hAnsi="Marianne" w:cs="Arial"/>
          <w:sz w:val="20"/>
          <w:szCs w:val="20"/>
        </w:rPr>
        <w:t>son</w:t>
      </w:r>
      <w:r w:rsidR="00B71808">
        <w:rPr>
          <w:rFonts w:ascii="Marianne" w:hAnsi="Marianne" w:cs="Arial"/>
          <w:sz w:val="20"/>
          <w:szCs w:val="20"/>
        </w:rPr>
        <w:t>t organisés en France et à l’étranger pour la partie catalogue.</w:t>
      </w:r>
    </w:p>
    <w:p w14:paraId="78AC62E8" w14:textId="77777777" w:rsidR="003F0F91" w:rsidRPr="00A62358" w:rsidRDefault="003F0F91" w:rsidP="00072351">
      <w:pPr>
        <w:pStyle w:val="Sansinterligne"/>
        <w:jc w:val="both"/>
        <w:rPr>
          <w:rFonts w:ascii="Marianne" w:hAnsi="Marianne" w:cs="Arial"/>
          <w:sz w:val="20"/>
          <w:szCs w:val="20"/>
        </w:rPr>
      </w:pPr>
    </w:p>
    <w:p w14:paraId="752CFA14" w14:textId="4E3CAA8C" w:rsidR="005D3CD3" w:rsidRPr="00A62358" w:rsidRDefault="005D3CD3" w:rsidP="005D3CD3">
      <w:pPr>
        <w:pStyle w:val="Style2"/>
        <w:numPr>
          <w:ilvl w:val="0"/>
          <w:numId w:val="0"/>
        </w:numPr>
        <w:ind w:left="708"/>
        <w:rPr>
          <w:i w:val="0"/>
          <w:sz w:val="20"/>
          <w:szCs w:val="20"/>
        </w:rPr>
      </w:pPr>
      <w:bookmarkStart w:id="11" w:name="_Toc230163573"/>
      <w:r w:rsidRPr="00A62358">
        <w:rPr>
          <w:i w:val="0"/>
          <w:sz w:val="20"/>
          <w:szCs w:val="20"/>
        </w:rPr>
        <w:t>1.</w:t>
      </w:r>
      <w:r w:rsidR="00F031CB" w:rsidRPr="00A62358">
        <w:rPr>
          <w:i w:val="0"/>
          <w:sz w:val="20"/>
          <w:szCs w:val="20"/>
        </w:rPr>
        <w:t>4.5</w:t>
      </w:r>
      <w:r w:rsidRPr="00A62358">
        <w:rPr>
          <w:i w:val="0"/>
          <w:sz w:val="20"/>
          <w:szCs w:val="20"/>
        </w:rPr>
        <w:t xml:space="preserve"> Nomenclature</w:t>
      </w:r>
      <w:bookmarkEnd w:id="11"/>
    </w:p>
    <w:p w14:paraId="02F01E35" w14:textId="621B266D" w:rsidR="005C0E2D" w:rsidRPr="00A62358" w:rsidRDefault="005C0E2D" w:rsidP="003F72F7">
      <w:pPr>
        <w:pStyle w:val="Sansinterligne"/>
        <w:jc w:val="both"/>
        <w:rPr>
          <w:rFonts w:ascii="Marianne" w:hAnsi="Marianne" w:cs="Arial"/>
          <w:sz w:val="20"/>
          <w:szCs w:val="20"/>
        </w:rPr>
      </w:pPr>
    </w:p>
    <w:p w14:paraId="570F888E" w14:textId="6065C338" w:rsidR="005C0E2D" w:rsidRPr="00A62358" w:rsidRDefault="00664A0F" w:rsidP="003F72F7">
      <w:pPr>
        <w:pStyle w:val="Sansinterligne"/>
        <w:jc w:val="both"/>
        <w:rPr>
          <w:rFonts w:ascii="Marianne" w:hAnsi="Marianne" w:cs="Arial"/>
          <w:sz w:val="20"/>
          <w:szCs w:val="20"/>
        </w:rPr>
      </w:pPr>
      <w:r w:rsidRPr="00A62358">
        <w:rPr>
          <w:rFonts w:ascii="Marianne" w:hAnsi="Marianne" w:cs="Arial"/>
          <w:sz w:val="20"/>
          <w:szCs w:val="20"/>
        </w:rPr>
        <w:t>La classification conforme au vocabulaire commun des marchés européens (CPV) est la suivante</w:t>
      </w:r>
      <w:r w:rsidRPr="00A62358">
        <w:rPr>
          <w:rFonts w:ascii="Calibri" w:hAnsi="Calibri" w:cs="Calibri"/>
          <w:sz w:val="20"/>
          <w:szCs w:val="20"/>
        </w:rPr>
        <w:t> </w:t>
      </w:r>
      <w:r w:rsidRPr="00A62358">
        <w:rPr>
          <w:rFonts w:ascii="Marianne" w:hAnsi="Marianne" w:cs="Arial"/>
          <w:sz w:val="20"/>
          <w:szCs w:val="20"/>
        </w:rPr>
        <w:t xml:space="preserve">: </w:t>
      </w:r>
    </w:p>
    <w:p w14:paraId="320C8641" w14:textId="3039C34D" w:rsidR="005C0E2D" w:rsidRPr="00A62358" w:rsidRDefault="005C0E2D" w:rsidP="003F72F7">
      <w:pPr>
        <w:pStyle w:val="Sansinterligne"/>
        <w:jc w:val="both"/>
        <w:rPr>
          <w:rFonts w:ascii="Marianne" w:hAnsi="Marianne"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2"/>
      </w:tblGrid>
      <w:tr w:rsidR="00664A0F" w:rsidRPr="00A62358" w14:paraId="184E36BF" w14:textId="77777777" w:rsidTr="00662C93">
        <w:tc>
          <w:tcPr>
            <w:tcW w:w="1980" w:type="dxa"/>
            <w:shd w:val="clear" w:color="auto" w:fill="465F9D"/>
            <w:vAlign w:val="center"/>
          </w:tcPr>
          <w:p w14:paraId="34E34830" w14:textId="2216527F" w:rsidR="00664A0F" w:rsidRPr="00A62358" w:rsidRDefault="00664A0F" w:rsidP="00664A0F">
            <w:pPr>
              <w:pStyle w:val="Standard"/>
              <w:spacing w:before="0"/>
              <w:jc w:val="left"/>
              <w:rPr>
                <w:rFonts w:ascii="Marianne" w:hAnsi="Marianne" w:cs="Arial"/>
                <w:b/>
                <w:color w:val="FFFFFF" w:themeColor="background1"/>
                <w:sz w:val="20"/>
                <w:szCs w:val="20"/>
              </w:rPr>
            </w:pPr>
            <w:r w:rsidRPr="00A62358">
              <w:rPr>
                <w:rFonts w:ascii="Marianne" w:hAnsi="Marianne" w:cs="Arial"/>
                <w:b/>
                <w:color w:val="FFFFFF" w:themeColor="background1"/>
                <w:sz w:val="20"/>
                <w:szCs w:val="20"/>
              </w:rPr>
              <w:t>CODE PRINCIPAL</w:t>
            </w:r>
          </w:p>
        </w:tc>
        <w:tc>
          <w:tcPr>
            <w:tcW w:w="7082" w:type="dxa"/>
            <w:shd w:val="clear" w:color="auto" w:fill="465F9D"/>
            <w:vAlign w:val="center"/>
          </w:tcPr>
          <w:p w14:paraId="68261706" w14:textId="581868A9" w:rsidR="00664A0F" w:rsidRPr="00A62358" w:rsidRDefault="00664A0F" w:rsidP="00664A0F">
            <w:pPr>
              <w:pStyle w:val="Standard"/>
              <w:spacing w:before="0"/>
              <w:jc w:val="left"/>
              <w:rPr>
                <w:rFonts w:ascii="Marianne" w:hAnsi="Marianne" w:cs="Arial"/>
                <w:b/>
                <w:color w:val="FFFFFF" w:themeColor="background1"/>
                <w:sz w:val="20"/>
                <w:szCs w:val="20"/>
              </w:rPr>
            </w:pPr>
            <w:r w:rsidRPr="00A62358">
              <w:rPr>
                <w:rFonts w:ascii="Marianne" w:hAnsi="Marianne" w:cs="Arial"/>
                <w:b/>
                <w:color w:val="FFFFFF" w:themeColor="background1"/>
                <w:sz w:val="20"/>
                <w:szCs w:val="20"/>
              </w:rPr>
              <w:t>DESCRIPTION</w:t>
            </w:r>
          </w:p>
        </w:tc>
      </w:tr>
      <w:tr w:rsidR="00A62358" w:rsidRPr="00A62358" w14:paraId="7FB55803" w14:textId="77777777" w:rsidTr="00662C93">
        <w:tc>
          <w:tcPr>
            <w:tcW w:w="1980" w:type="dxa"/>
          </w:tcPr>
          <w:p w14:paraId="1A3A95B9" w14:textId="407C8F2F" w:rsidR="00A62358" w:rsidRPr="00A62358" w:rsidRDefault="00A62358" w:rsidP="00A62358">
            <w:pPr>
              <w:pStyle w:val="Standard"/>
              <w:spacing w:before="40" w:after="80"/>
              <w:jc w:val="left"/>
              <w:rPr>
                <w:rFonts w:ascii="Marianne" w:eastAsiaTheme="minorHAnsi" w:hAnsi="Marianne" w:cs="Arial"/>
                <w:kern w:val="0"/>
                <w:sz w:val="20"/>
                <w:szCs w:val="20"/>
                <w:lang w:eastAsia="en-US"/>
              </w:rPr>
            </w:pPr>
            <w:r w:rsidRPr="00A62358">
              <w:rPr>
                <w:rFonts w:ascii="Marianne" w:hAnsi="Marianne"/>
                <w:sz w:val="20"/>
                <w:szCs w:val="20"/>
              </w:rPr>
              <w:t>55242000-8</w:t>
            </w:r>
          </w:p>
        </w:tc>
        <w:tc>
          <w:tcPr>
            <w:tcW w:w="7082" w:type="dxa"/>
          </w:tcPr>
          <w:p w14:paraId="548EA74F" w14:textId="2CD206FE" w:rsidR="00A62358" w:rsidRPr="00A62358" w:rsidRDefault="00A62358" w:rsidP="00A62358">
            <w:pPr>
              <w:pStyle w:val="Standard"/>
              <w:spacing w:before="40" w:after="80"/>
              <w:jc w:val="left"/>
              <w:rPr>
                <w:rFonts w:ascii="Marianne" w:eastAsiaTheme="minorHAnsi" w:hAnsi="Marianne" w:cs="Arial"/>
                <w:kern w:val="0"/>
                <w:sz w:val="20"/>
                <w:szCs w:val="20"/>
                <w:lang w:eastAsia="en-US"/>
              </w:rPr>
            </w:pPr>
            <w:r w:rsidRPr="00A62358">
              <w:rPr>
                <w:rFonts w:ascii="Marianne" w:hAnsi="Marianne"/>
                <w:sz w:val="20"/>
                <w:szCs w:val="20"/>
              </w:rPr>
              <w:t>Services de centres de vacances.</w:t>
            </w:r>
          </w:p>
        </w:tc>
      </w:tr>
      <w:tr w:rsidR="00A62358" w:rsidRPr="00A62358" w14:paraId="30137D41" w14:textId="77777777" w:rsidTr="00662C93">
        <w:tc>
          <w:tcPr>
            <w:tcW w:w="1980" w:type="dxa"/>
          </w:tcPr>
          <w:p w14:paraId="53F9FBB6" w14:textId="4308B492" w:rsidR="00A62358" w:rsidRPr="00A62358" w:rsidRDefault="00A62358" w:rsidP="00A62358">
            <w:pPr>
              <w:pStyle w:val="Standard"/>
              <w:spacing w:before="40" w:after="80"/>
              <w:jc w:val="left"/>
              <w:rPr>
                <w:rFonts w:ascii="Marianne" w:eastAsiaTheme="minorHAnsi" w:hAnsi="Marianne" w:cs="Arial"/>
                <w:kern w:val="0"/>
                <w:sz w:val="20"/>
                <w:szCs w:val="20"/>
                <w:lang w:eastAsia="en-US"/>
              </w:rPr>
            </w:pPr>
            <w:r w:rsidRPr="00A62358">
              <w:rPr>
                <w:rFonts w:ascii="Marianne" w:hAnsi="Marianne"/>
                <w:sz w:val="20"/>
                <w:szCs w:val="20"/>
              </w:rPr>
              <w:t>55243000-5</w:t>
            </w:r>
          </w:p>
        </w:tc>
        <w:tc>
          <w:tcPr>
            <w:tcW w:w="7082" w:type="dxa"/>
          </w:tcPr>
          <w:p w14:paraId="383A4FC8" w14:textId="7A85DF5F" w:rsidR="00A62358" w:rsidRPr="00A62358" w:rsidRDefault="00A62358" w:rsidP="00A62358">
            <w:pPr>
              <w:pStyle w:val="Standard"/>
              <w:spacing w:before="40" w:after="80"/>
              <w:jc w:val="left"/>
              <w:rPr>
                <w:rFonts w:ascii="Marianne" w:eastAsiaTheme="minorHAnsi" w:hAnsi="Marianne" w:cs="Arial"/>
                <w:kern w:val="0"/>
                <w:sz w:val="20"/>
                <w:szCs w:val="20"/>
                <w:lang w:eastAsia="en-US"/>
              </w:rPr>
            </w:pPr>
            <w:r w:rsidRPr="00A62358">
              <w:rPr>
                <w:rFonts w:ascii="Marianne" w:hAnsi="Marianne"/>
                <w:sz w:val="20"/>
                <w:szCs w:val="20"/>
              </w:rPr>
              <w:t>Services de colonies de vacances.</w:t>
            </w:r>
          </w:p>
        </w:tc>
      </w:tr>
    </w:tbl>
    <w:p w14:paraId="4AD87F0C" w14:textId="53D6ADA3" w:rsidR="00664A0F" w:rsidRDefault="00664A0F" w:rsidP="00F94F9B">
      <w:pPr>
        <w:pStyle w:val="Sansinterligne"/>
        <w:jc w:val="both"/>
        <w:rPr>
          <w:rFonts w:ascii="Marianne" w:hAnsi="Marianne" w:cs="Arial"/>
          <w:sz w:val="20"/>
          <w:szCs w:val="20"/>
        </w:rPr>
      </w:pPr>
    </w:p>
    <w:p w14:paraId="6DD02CF0" w14:textId="12E92E64" w:rsidR="00B1092C" w:rsidRDefault="00B1092C" w:rsidP="00F94F9B">
      <w:pPr>
        <w:pStyle w:val="Sansinterligne"/>
        <w:jc w:val="both"/>
        <w:rPr>
          <w:rFonts w:ascii="Marianne" w:hAnsi="Marianne" w:cs="Arial"/>
          <w:sz w:val="20"/>
          <w:szCs w:val="20"/>
        </w:rPr>
      </w:pPr>
    </w:p>
    <w:p w14:paraId="16A57CCF" w14:textId="44345EDB" w:rsidR="006C09E5" w:rsidRDefault="006C09E5" w:rsidP="00F94F9B">
      <w:pPr>
        <w:pStyle w:val="Sansinterligne"/>
        <w:jc w:val="both"/>
        <w:rPr>
          <w:rFonts w:ascii="Marianne" w:hAnsi="Marianne" w:cs="Arial"/>
          <w:sz w:val="20"/>
          <w:szCs w:val="20"/>
        </w:rPr>
      </w:pPr>
    </w:p>
    <w:p w14:paraId="2827CD6E" w14:textId="74D4998F" w:rsidR="006C09E5" w:rsidRDefault="006C09E5" w:rsidP="00F94F9B">
      <w:pPr>
        <w:pStyle w:val="Sansinterligne"/>
        <w:jc w:val="both"/>
        <w:rPr>
          <w:rFonts w:ascii="Marianne" w:hAnsi="Marianne" w:cs="Arial"/>
          <w:sz w:val="20"/>
          <w:szCs w:val="20"/>
        </w:rPr>
      </w:pPr>
    </w:p>
    <w:p w14:paraId="1B1409D3" w14:textId="35449698" w:rsidR="006C09E5" w:rsidRDefault="006C09E5" w:rsidP="00F94F9B">
      <w:pPr>
        <w:pStyle w:val="Sansinterligne"/>
        <w:jc w:val="both"/>
        <w:rPr>
          <w:rFonts w:ascii="Marianne" w:hAnsi="Marianne" w:cs="Arial"/>
          <w:sz w:val="20"/>
          <w:szCs w:val="20"/>
        </w:rPr>
      </w:pPr>
    </w:p>
    <w:p w14:paraId="235225E1" w14:textId="02EAA15F" w:rsidR="006C09E5" w:rsidRDefault="006C09E5" w:rsidP="00F94F9B">
      <w:pPr>
        <w:pStyle w:val="Sansinterligne"/>
        <w:jc w:val="both"/>
        <w:rPr>
          <w:rFonts w:ascii="Marianne" w:hAnsi="Marianne" w:cs="Arial"/>
          <w:sz w:val="20"/>
          <w:szCs w:val="20"/>
        </w:rPr>
      </w:pPr>
    </w:p>
    <w:p w14:paraId="7E3D7633" w14:textId="77777777" w:rsidR="006C09E5" w:rsidRDefault="006C09E5" w:rsidP="00F94F9B">
      <w:pPr>
        <w:pStyle w:val="Sansinterligne"/>
        <w:jc w:val="both"/>
        <w:rPr>
          <w:rFonts w:ascii="Marianne" w:hAnsi="Marianne" w:cs="Arial"/>
          <w:sz w:val="20"/>
          <w:szCs w:val="20"/>
        </w:rPr>
      </w:pPr>
    </w:p>
    <w:p w14:paraId="0C354994" w14:textId="08ED0DF2" w:rsidR="00B0584D" w:rsidRDefault="00B0584D" w:rsidP="00F94F9B">
      <w:pPr>
        <w:pStyle w:val="Sansinterligne"/>
        <w:jc w:val="both"/>
        <w:rPr>
          <w:rFonts w:ascii="Marianne" w:hAnsi="Marianne" w:cs="Arial"/>
          <w:sz w:val="20"/>
          <w:szCs w:val="20"/>
        </w:rPr>
      </w:pPr>
    </w:p>
    <w:p w14:paraId="7A31246A" w14:textId="3FCD2FD4" w:rsidR="003F72F7" w:rsidRPr="00A62358" w:rsidRDefault="001A2383" w:rsidP="009525B9">
      <w:pPr>
        <w:pStyle w:val="Titre1"/>
        <w:rPr>
          <w:sz w:val="20"/>
          <w:szCs w:val="20"/>
        </w:rPr>
      </w:pPr>
      <w:bookmarkStart w:id="12" w:name="_Toc115858323"/>
      <w:bookmarkStart w:id="13" w:name="_Toc230163574"/>
      <w:r w:rsidRPr="00A62358">
        <w:rPr>
          <w:sz w:val="20"/>
          <w:szCs w:val="20"/>
        </w:rPr>
        <w:t>ARTICLE 2</w:t>
      </w:r>
      <w:r w:rsidR="00F94F9B" w:rsidRPr="00A62358">
        <w:rPr>
          <w:sz w:val="20"/>
          <w:szCs w:val="20"/>
        </w:rPr>
        <w:t xml:space="preserve">. </w:t>
      </w:r>
      <w:bookmarkEnd w:id="12"/>
      <w:r w:rsidR="00072351" w:rsidRPr="00A62358">
        <w:rPr>
          <w:sz w:val="20"/>
          <w:szCs w:val="20"/>
        </w:rPr>
        <w:t>PERIMETRE</w:t>
      </w:r>
      <w:r w:rsidR="00716D87" w:rsidRPr="00A62358">
        <w:rPr>
          <w:sz w:val="20"/>
          <w:szCs w:val="20"/>
        </w:rPr>
        <w:t xml:space="preserve"> DE LA CONSULTATION</w:t>
      </w:r>
      <w:bookmarkEnd w:id="13"/>
    </w:p>
    <w:p w14:paraId="4A4EFD3B" w14:textId="77777777" w:rsidR="00F94F9B" w:rsidRPr="00A62358" w:rsidRDefault="00F94F9B" w:rsidP="003F72F7">
      <w:pPr>
        <w:pStyle w:val="Sansinterligne"/>
        <w:jc w:val="both"/>
        <w:rPr>
          <w:rFonts w:ascii="Marianne" w:hAnsi="Marianne" w:cs="Arial"/>
          <w:sz w:val="20"/>
          <w:szCs w:val="20"/>
        </w:rPr>
      </w:pPr>
    </w:p>
    <w:p w14:paraId="6378795B" w14:textId="0163E668" w:rsidR="00AD2442" w:rsidRPr="001A4572" w:rsidRDefault="001A2383" w:rsidP="00380A9C">
      <w:pPr>
        <w:pStyle w:val="Titre2"/>
        <w:rPr>
          <w:sz w:val="22"/>
          <w:szCs w:val="22"/>
          <w:highlight w:val="white"/>
        </w:rPr>
      </w:pPr>
      <w:bookmarkStart w:id="14" w:name="_Toc199248815"/>
      <w:bookmarkStart w:id="15" w:name="_Toc230163575"/>
      <w:r w:rsidRPr="001A4572">
        <w:rPr>
          <w:sz w:val="22"/>
          <w:szCs w:val="22"/>
          <w:highlight w:val="white"/>
        </w:rPr>
        <w:t>2</w:t>
      </w:r>
      <w:r w:rsidR="00F031CB" w:rsidRPr="001A4572">
        <w:rPr>
          <w:sz w:val="22"/>
          <w:szCs w:val="22"/>
          <w:highlight w:val="white"/>
        </w:rPr>
        <w:t>.</w:t>
      </w:r>
      <w:r w:rsidR="001A4572" w:rsidRPr="001A4572">
        <w:rPr>
          <w:sz w:val="22"/>
          <w:szCs w:val="22"/>
          <w:highlight w:val="white"/>
        </w:rPr>
        <w:t>1</w:t>
      </w:r>
      <w:r w:rsidR="00AD2442" w:rsidRPr="001A4572">
        <w:rPr>
          <w:sz w:val="22"/>
          <w:szCs w:val="22"/>
          <w:highlight w:val="white"/>
        </w:rPr>
        <w:t xml:space="preserve"> </w:t>
      </w:r>
      <w:r w:rsidR="00A62358" w:rsidRPr="001A4572">
        <w:rPr>
          <w:sz w:val="22"/>
          <w:szCs w:val="22"/>
          <w:highlight w:val="white"/>
        </w:rPr>
        <w:t>LINEAIRES</w:t>
      </w:r>
      <w:bookmarkEnd w:id="15"/>
    </w:p>
    <w:p w14:paraId="3A0197A4" w14:textId="77777777" w:rsidR="00427D40" w:rsidRDefault="00427D40" w:rsidP="00427D40">
      <w:pPr>
        <w:pStyle w:val="Titre2"/>
        <w:ind w:firstLine="708"/>
        <w:rPr>
          <w:sz w:val="22"/>
          <w:szCs w:val="22"/>
          <w:highlight w:val="white"/>
        </w:rPr>
      </w:pPr>
    </w:p>
    <w:p w14:paraId="10264ED5" w14:textId="2B5E7925" w:rsidR="001A4572" w:rsidRDefault="001A4572" w:rsidP="00427D40">
      <w:pPr>
        <w:pStyle w:val="Titre2"/>
        <w:ind w:firstLine="708"/>
        <w:rPr>
          <w:sz w:val="20"/>
          <w:szCs w:val="20"/>
        </w:rPr>
      </w:pPr>
      <w:bookmarkStart w:id="16" w:name="_Toc230163576"/>
      <w:r w:rsidRPr="00427D40">
        <w:rPr>
          <w:sz w:val="22"/>
          <w:szCs w:val="22"/>
          <w:highlight w:val="white"/>
        </w:rPr>
        <w:t>2</w:t>
      </w:r>
      <w:r w:rsidRPr="001A4572">
        <w:rPr>
          <w:sz w:val="20"/>
          <w:szCs w:val="20"/>
        </w:rPr>
        <w:t xml:space="preserve">.1.1 </w:t>
      </w:r>
      <w:r w:rsidRPr="001A4572">
        <w:rPr>
          <w:sz w:val="20"/>
          <w:szCs w:val="20"/>
          <w:highlight w:val="white"/>
        </w:rPr>
        <w:t>CONTENU DES PRESTATIO</w:t>
      </w:r>
      <w:r w:rsidR="00A00360">
        <w:rPr>
          <w:sz w:val="20"/>
          <w:szCs w:val="20"/>
        </w:rPr>
        <w:t>NS</w:t>
      </w:r>
      <w:bookmarkEnd w:id="16"/>
    </w:p>
    <w:p w14:paraId="08B49BC2" w14:textId="21A770CF" w:rsidR="00A62358" w:rsidRPr="00A62358" w:rsidRDefault="00A62358" w:rsidP="00651BAD">
      <w:pPr>
        <w:rPr>
          <w:rFonts w:ascii="Marianne" w:hAnsi="Marianne"/>
          <w:sz w:val="20"/>
          <w:szCs w:val="20"/>
        </w:rPr>
      </w:pPr>
      <w:r w:rsidRPr="00A62358">
        <w:rPr>
          <w:rFonts w:ascii="Marianne" w:hAnsi="Marianne"/>
          <w:sz w:val="20"/>
          <w:szCs w:val="20"/>
        </w:rPr>
        <w:t>Un linéaire</w:t>
      </w:r>
      <w:r>
        <w:rPr>
          <w:rFonts w:ascii="Marianne" w:hAnsi="Marianne"/>
          <w:sz w:val="20"/>
          <w:szCs w:val="20"/>
        </w:rPr>
        <w:t xml:space="preserve"> est défini comme une </w:t>
      </w:r>
      <w:r w:rsidR="005A098F">
        <w:rPr>
          <w:rFonts w:ascii="Marianne" w:hAnsi="Marianne"/>
          <w:sz w:val="20"/>
          <w:szCs w:val="20"/>
        </w:rPr>
        <w:t xml:space="preserve">réservation </w:t>
      </w:r>
      <w:r w:rsidR="00B71808">
        <w:rPr>
          <w:rFonts w:ascii="Marianne" w:hAnsi="Marianne"/>
          <w:sz w:val="20"/>
          <w:szCs w:val="20"/>
        </w:rPr>
        <w:t xml:space="preserve">de location </w:t>
      </w:r>
      <w:r w:rsidR="005A098F">
        <w:rPr>
          <w:rFonts w:ascii="Marianne" w:hAnsi="Marianne"/>
          <w:sz w:val="20"/>
          <w:szCs w:val="20"/>
        </w:rPr>
        <w:t>de semaines consécutives de séjours de vacances sur une période donnée de l’année.</w:t>
      </w:r>
    </w:p>
    <w:p w14:paraId="0FA27FBB" w14:textId="77777777" w:rsidR="005A098F" w:rsidRPr="005A098F" w:rsidRDefault="005A098F" w:rsidP="005A098F">
      <w:pPr>
        <w:jc w:val="both"/>
        <w:rPr>
          <w:rFonts w:ascii="Marianne" w:hAnsi="Marianne"/>
          <w:sz w:val="20"/>
          <w:szCs w:val="20"/>
        </w:rPr>
      </w:pPr>
      <w:r w:rsidRPr="005A098F">
        <w:rPr>
          <w:rFonts w:ascii="Marianne" w:hAnsi="Marianne"/>
          <w:sz w:val="20"/>
          <w:szCs w:val="20"/>
        </w:rPr>
        <w:t>Le titulaire s’engage à proposer :</w:t>
      </w:r>
    </w:p>
    <w:p w14:paraId="680AEA45" w14:textId="77777777" w:rsidR="005A098F" w:rsidRPr="005A098F" w:rsidRDefault="005A098F" w:rsidP="005A098F">
      <w:pPr>
        <w:jc w:val="both"/>
        <w:rPr>
          <w:rFonts w:ascii="Marianne" w:hAnsi="Marianne"/>
          <w:sz w:val="20"/>
          <w:szCs w:val="20"/>
        </w:rPr>
      </w:pPr>
      <w:r w:rsidRPr="005A098F">
        <w:rPr>
          <w:rFonts w:ascii="Marianne" w:hAnsi="Marianne"/>
          <w:sz w:val="20"/>
          <w:szCs w:val="20"/>
        </w:rPr>
        <w:t>• Des linéaires sur la durée des vacances scolaires légales de la région Occitanie ;</w:t>
      </w:r>
    </w:p>
    <w:p w14:paraId="05CA41E5" w14:textId="77777777" w:rsidR="005A098F" w:rsidRPr="005A098F" w:rsidRDefault="005A098F" w:rsidP="005A098F">
      <w:pPr>
        <w:jc w:val="both"/>
        <w:rPr>
          <w:rFonts w:ascii="Marianne" w:hAnsi="Marianne"/>
          <w:sz w:val="20"/>
          <w:szCs w:val="20"/>
        </w:rPr>
      </w:pPr>
      <w:r w:rsidRPr="005A098F">
        <w:rPr>
          <w:rFonts w:ascii="Marianne" w:hAnsi="Marianne"/>
          <w:sz w:val="20"/>
          <w:szCs w:val="20"/>
        </w:rPr>
        <w:t>• Des logements propres et fonctionnels à l'arrivée de chaque bénéficiaire ;</w:t>
      </w:r>
    </w:p>
    <w:p w14:paraId="3B4EA617" w14:textId="77777777" w:rsidR="005A098F" w:rsidRPr="005A098F" w:rsidRDefault="005A098F" w:rsidP="005A098F">
      <w:pPr>
        <w:jc w:val="both"/>
        <w:rPr>
          <w:rFonts w:ascii="Marianne" w:hAnsi="Marianne"/>
          <w:sz w:val="20"/>
          <w:szCs w:val="20"/>
        </w:rPr>
      </w:pPr>
      <w:r w:rsidRPr="005A098F">
        <w:rPr>
          <w:rFonts w:ascii="Marianne" w:hAnsi="Marianne"/>
          <w:sz w:val="20"/>
          <w:szCs w:val="20"/>
        </w:rPr>
        <w:t>• Des logements meublés et équipés (vaisselle, réfrigérateur, plaques chauffantes, sanitaires et salle de bain individuels), de 4 personnes minimum.</w:t>
      </w:r>
    </w:p>
    <w:p w14:paraId="34338FB1" w14:textId="7B067ED0" w:rsidR="00023456" w:rsidRDefault="00023456" w:rsidP="00427D40">
      <w:pPr>
        <w:pStyle w:val="Titre2"/>
        <w:ind w:firstLine="708"/>
        <w:rPr>
          <w:sz w:val="20"/>
          <w:szCs w:val="20"/>
          <w:highlight w:val="white"/>
        </w:rPr>
      </w:pPr>
      <w:bookmarkStart w:id="17" w:name="_Toc230163577"/>
      <w:r w:rsidRPr="00427D40">
        <w:rPr>
          <w:sz w:val="20"/>
          <w:szCs w:val="20"/>
          <w:highlight w:val="white"/>
        </w:rPr>
        <w:t>2.</w:t>
      </w:r>
      <w:r w:rsidR="001A4572" w:rsidRPr="00427D40">
        <w:rPr>
          <w:sz w:val="20"/>
          <w:szCs w:val="20"/>
          <w:highlight w:val="white"/>
        </w:rPr>
        <w:t>1.</w:t>
      </w:r>
      <w:r w:rsidRPr="00427D40">
        <w:rPr>
          <w:sz w:val="20"/>
          <w:szCs w:val="20"/>
          <w:highlight w:val="white"/>
        </w:rPr>
        <w:t xml:space="preserve">2 </w:t>
      </w:r>
      <w:r w:rsidR="00651BAD" w:rsidRPr="00427D40">
        <w:rPr>
          <w:sz w:val="20"/>
          <w:szCs w:val="20"/>
          <w:highlight w:val="white"/>
        </w:rPr>
        <w:t>CONDITIONS PARTICULIERES</w:t>
      </w:r>
      <w:bookmarkEnd w:id="17"/>
    </w:p>
    <w:p w14:paraId="3D21300E" w14:textId="77777777" w:rsidR="00A00360" w:rsidRDefault="00A00360" w:rsidP="00B71808">
      <w:pPr>
        <w:jc w:val="both"/>
        <w:rPr>
          <w:rFonts w:ascii="Marianne" w:hAnsi="Marianne"/>
          <w:sz w:val="20"/>
          <w:szCs w:val="20"/>
          <w:highlight w:val="white"/>
        </w:rPr>
      </w:pPr>
    </w:p>
    <w:p w14:paraId="43CADA27" w14:textId="3EA438BB" w:rsidR="005615CB" w:rsidRPr="001B0D06" w:rsidRDefault="005615CB" w:rsidP="00B71808">
      <w:pPr>
        <w:jc w:val="both"/>
        <w:rPr>
          <w:rFonts w:ascii="Marianne" w:eastAsia="Times New Roman" w:hAnsi="Marianne" w:cs="Arial"/>
          <w:color w:val="000000"/>
          <w:sz w:val="20"/>
          <w:szCs w:val="20"/>
          <w:lang w:eastAsia="fr-FR"/>
        </w:rPr>
      </w:pPr>
      <w:r w:rsidRPr="001B0D06">
        <w:rPr>
          <w:rFonts w:ascii="Marianne" w:hAnsi="Marianne"/>
          <w:sz w:val="20"/>
          <w:szCs w:val="20"/>
          <w:highlight w:val="white"/>
        </w:rPr>
        <w:t>Lors des</w:t>
      </w:r>
      <w:r w:rsidR="001B0D06" w:rsidRPr="001B0D06">
        <w:rPr>
          <w:rFonts w:ascii="Marianne" w:hAnsi="Marianne"/>
          <w:sz w:val="20"/>
          <w:szCs w:val="20"/>
          <w:highlight w:val="white"/>
        </w:rPr>
        <w:t xml:space="preserve"> m</w:t>
      </w:r>
      <w:r w:rsidRPr="001B0D06">
        <w:rPr>
          <w:rFonts w:ascii="Marianne" w:hAnsi="Marianne"/>
          <w:sz w:val="20"/>
          <w:szCs w:val="20"/>
          <w:highlight w:val="white"/>
        </w:rPr>
        <w:t>ises en concurrence</w:t>
      </w:r>
      <w:r w:rsidR="001A4572">
        <w:rPr>
          <w:rFonts w:ascii="Marianne" w:hAnsi="Marianne"/>
          <w:sz w:val="20"/>
          <w:szCs w:val="20"/>
          <w:highlight w:val="white"/>
        </w:rPr>
        <w:t xml:space="preserve"> par marchés spécifiques</w:t>
      </w:r>
      <w:r w:rsidRPr="001B0D06">
        <w:rPr>
          <w:rFonts w:ascii="Marianne" w:hAnsi="Marianne"/>
          <w:sz w:val="20"/>
          <w:szCs w:val="20"/>
          <w:highlight w:val="white"/>
        </w:rPr>
        <w:t xml:space="preserve">, les candidats devront remettre leurs </w:t>
      </w:r>
      <w:r w:rsidRPr="001B0D06">
        <w:rPr>
          <w:rFonts w:ascii="Marianne" w:eastAsia="Times New Roman" w:hAnsi="Marianne" w:cs="Arial"/>
          <w:color w:val="000000"/>
          <w:sz w:val="20"/>
          <w:szCs w:val="20"/>
          <w:lang w:eastAsia="fr-FR"/>
        </w:rPr>
        <w:t xml:space="preserve">propositions de locations linéaires disponibles sur la période donnée. </w:t>
      </w:r>
    </w:p>
    <w:p w14:paraId="61E76A95" w14:textId="05143DEA" w:rsidR="005615CB" w:rsidRPr="001B0D06" w:rsidRDefault="005615CB" w:rsidP="00B71808">
      <w:pPr>
        <w:jc w:val="both"/>
        <w:rPr>
          <w:rFonts w:ascii="Marianne" w:hAnsi="Marianne"/>
          <w:sz w:val="20"/>
          <w:szCs w:val="20"/>
          <w:highlight w:val="white"/>
          <w:u w:val="single"/>
        </w:rPr>
      </w:pPr>
      <w:r w:rsidRPr="001B0D06">
        <w:rPr>
          <w:rFonts w:ascii="Marianne" w:eastAsia="Times New Roman" w:hAnsi="Marianne" w:cs="Arial"/>
          <w:color w:val="000000"/>
          <w:sz w:val="20"/>
          <w:szCs w:val="20"/>
          <w:lang w:eastAsia="fr-FR"/>
        </w:rPr>
        <w:t xml:space="preserve">Les offres seront examinées en commission SRIAS et le choix des linéaires retenus sera </w:t>
      </w:r>
      <w:r w:rsidR="001B0D06">
        <w:rPr>
          <w:rFonts w:ascii="Marianne" w:eastAsia="Times New Roman" w:hAnsi="Marianne" w:cs="Arial"/>
          <w:color w:val="000000"/>
          <w:sz w:val="20"/>
          <w:szCs w:val="20"/>
          <w:lang w:eastAsia="fr-FR"/>
        </w:rPr>
        <w:t>notifié</w:t>
      </w:r>
      <w:r w:rsidRPr="001B0D06">
        <w:rPr>
          <w:rFonts w:ascii="Marianne" w:eastAsia="Times New Roman" w:hAnsi="Marianne" w:cs="Arial"/>
          <w:color w:val="000000"/>
          <w:sz w:val="20"/>
          <w:szCs w:val="20"/>
          <w:lang w:eastAsia="fr-FR"/>
        </w:rPr>
        <w:t xml:space="preserve"> par la SRIAS aux Titulaires retenus.</w:t>
      </w:r>
    </w:p>
    <w:p w14:paraId="3B78625A" w14:textId="2A7CF346" w:rsidR="001A4572" w:rsidRDefault="001A4572" w:rsidP="00B71808">
      <w:pPr>
        <w:jc w:val="both"/>
        <w:rPr>
          <w:rFonts w:ascii="Marianne" w:hAnsi="Marianne"/>
          <w:sz w:val="20"/>
          <w:szCs w:val="20"/>
        </w:rPr>
      </w:pPr>
      <w:r>
        <w:rPr>
          <w:rFonts w:ascii="Marianne" w:hAnsi="Marianne"/>
          <w:sz w:val="20"/>
          <w:szCs w:val="20"/>
        </w:rPr>
        <w:t>L</w:t>
      </w:r>
      <w:r w:rsidRPr="001B0D06">
        <w:rPr>
          <w:rFonts w:ascii="Marianne" w:hAnsi="Marianne"/>
          <w:sz w:val="20"/>
          <w:szCs w:val="20"/>
        </w:rPr>
        <w:t>a SRIAS sélectionne</w:t>
      </w:r>
      <w:r w:rsidR="00455507">
        <w:rPr>
          <w:rFonts w:ascii="Marianne" w:hAnsi="Marianne"/>
          <w:sz w:val="20"/>
          <w:szCs w:val="20"/>
        </w:rPr>
        <w:t>, en interne,</w:t>
      </w:r>
      <w:r w:rsidRPr="001B0D06">
        <w:rPr>
          <w:rFonts w:ascii="Marianne" w:hAnsi="Marianne"/>
          <w:sz w:val="20"/>
          <w:szCs w:val="20"/>
        </w:rPr>
        <w:t xml:space="preserve"> les demandes d’inscriptions des agents et transmet la liste des bénéficiaires</w:t>
      </w:r>
      <w:r w:rsidR="006C09E5">
        <w:rPr>
          <w:rFonts w:ascii="Marianne" w:hAnsi="Marianne"/>
          <w:sz w:val="20"/>
          <w:szCs w:val="20"/>
        </w:rPr>
        <w:t xml:space="preserve"> aux Titulaires retenus.</w:t>
      </w:r>
    </w:p>
    <w:p w14:paraId="593B3E00" w14:textId="22F5A77E" w:rsidR="001A4572" w:rsidRPr="001B0D06" w:rsidRDefault="001A4572" w:rsidP="00B71808">
      <w:pPr>
        <w:jc w:val="both"/>
        <w:rPr>
          <w:rFonts w:ascii="Marianne" w:hAnsi="Marianne"/>
          <w:sz w:val="20"/>
          <w:szCs w:val="20"/>
        </w:rPr>
      </w:pPr>
      <w:r w:rsidRPr="001B0D06">
        <w:rPr>
          <w:rFonts w:ascii="Marianne" w:hAnsi="Marianne"/>
          <w:sz w:val="20"/>
          <w:szCs w:val="20"/>
        </w:rPr>
        <w:t>La participation de la SRIAS sera communiquée au</w:t>
      </w:r>
      <w:r w:rsidR="00B71808">
        <w:rPr>
          <w:rFonts w:ascii="Marianne" w:hAnsi="Marianne"/>
          <w:sz w:val="20"/>
          <w:szCs w:val="20"/>
        </w:rPr>
        <w:t>x</w:t>
      </w:r>
      <w:r w:rsidRPr="001B0D06">
        <w:rPr>
          <w:rFonts w:ascii="Marianne" w:hAnsi="Marianne"/>
          <w:sz w:val="20"/>
          <w:szCs w:val="20"/>
        </w:rPr>
        <w:t xml:space="preserve"> titulaire</w:t>
      </w:r>
      <w:r w:rsidR="00B71808">
        <w:rPr>
          <w:rFonts w:ascii="Marianne" w:hAnsi="Marianne"/>
          <w:sz w:val="20"/>
          <w:szCs w:val="20"/>
        </w:rPr>
        <w:t>s</w:t>
      </w:r>
      <w:r w:rsidRPr="001B0D06">
        <w:rPr>
          <w:rFonts w:ascii="Marianne" w:hAnsi="Marianne"/>
          <w:sz w:val="20"/>
          <w:szCs w:val="20"/>
        </w:rPr>
        <w:t xml:space="preserve"> dans un tableau annexé lors de la passation du bon de commande</w:t>
      </w:r>
      <w:r w:rsidR="003E1B99">
        <w:rPr>
          <w:rFonts w:ascii="Marianne" w:hAnsi="Marianne"/>
          <w:sz w:val="20"/>
          <w:szCs w:val="20"/>
        </w:rPr>
        <w:t xml:space="preserve"> dans le cadre des MS concernés</w:t>
      </w:r>
      <w:r w:rsidRPr="001B0D06">
        <w:rPr>
          <w:rFonts w:ascii="Marianne" w:hAnsi="Marianne"/>
          <w:sz w:val="20"/>
          <w:szCs w:val="20"/>
        </w:rPr>
        <w:t xml:space="preserve">. </w:t>
      </w:r>
    </w:p>
    <w:p w14:paraId="2885808E" w14:textId="5F5A5492" w:rsidR="005615CB" w:rsidRDefault="001A4572" w:rsidP="00B71808">
      <w:pPr>
        <w:jc w:val="both"/>
        <w:rPr>
          <w:rFonts w:ascii="Marianne" w:hAnsi="Marianne"/>
          <w:sz w:val="20"/>
          <w:szCs w:val="20"/>
        </w:rPr>
      </w:pPr>
      <w:r>
        <w:rPr>
          <w:rFonts w:ascii="Marianne" w:hAnsi="Marianne"/>
          <w:sz w:val="20"/>
          <w:szCs w:val="20"/>
        </w:rPr>
        <w:t>A partir de cette transmission, l</w:t>
      </w:r>
      <w:r w:rsidR="005615CB" w:rsidRPr="001B0D06">
        <w:rPr>
          <w:rFonts w:ascii="Marianne" w:hAnsi="Marianne"/>
          <w:sz w:val="20"/>
          <w:szCs w:val="20"/>
        </w:rPr>
        <w:t xml:space="preserve">es Titulaires doivent prendre le relais </w:t>
      </w:r>
      <w:r w:rsidR="00B71808">
        <w:rPr>
          <w:rFonts w:ascii="Marianne" w:hAnsi="Marianne"/>
          <w:sz w:val="20"/>
          <w:szCs w:val="20"/>
        </w:rPr>
        <w:t xml:space="preserve">organisationnel </w:t>
      </w:r>
      <w:r w:rsidR="005615CB" w:rsidRPr="001B0D06">
        <w:rPr>
          <w:rFonts w:ascii="Marianne" w:hAnsi="Marianne"/>
          <w:sz w:val="20"/>
          <w:szCs w:val="20"/>
        </w:rPr>
        <w:t>sur l’instruction d</w:t>
      </w:r>
      <w:r w:rsidR="001B0D06" w:rsidRPr="001B0D06">
        <w:rPr>
          <w:rFonts w:ascii="Marianne" w:hAnsi="Marianne"/>
          <w:sz w:val="20"/>
          <w:szCs w:val="20"/>
        </w:rPr>
        <w:t>es</w:t>
      </w:r>
      <w:r w:rsidR="005615CB" w:rsidRPr="001B0D06">
        <w:rPr>
          <w:rFonts w:ascii="Marianne" w:hAnsi="Marianne"/>
          <w:sz w:val="20"/>
          <w:szCs w:val="20"/>
        </w:rPr>
        <w:t xml:space="preserve"> </w:t>
      </w:r>
      <w:r w:rsidR="00B71808">
        <w:rPr>
          <w:rFonts w:ascii="Marianne" w:hAnsi="Marianne"/>
          <w:sz w:val="20"/>
          <w:szCs w:val="20"/>
        </w:rPr>
        <w:t xml:space="preserve">inscriptions </w:t>
      </w:r>
      <w:r>
        <w:rPr>
          <w:rFonts w:ascii="Marianne" w:hAnsi="Marianne"/>
          <w:sz w:val="20"/>
          <w:szCs w:val="20"/>
        </w:rPr>
        <w:t>jusqu’au solde des prestations</w:t>
      </w:r>
      <w:r w:rsidR="001B0D06" w:rsidRPr="001B0D06">
        <w:rPr>
          <w:rFonts w:ascii="Marianne" w:hAnsi="Marianne"/>
          <w:sz w:val="20"/>
          <w:szCs w:val="20"/>
        </w:rPr>
        <w:t>.</w:t>
      </w:r>
    </w:p>
    <w:p w14:paraId="0B4ABD49" w14:textId="77777777" w:rsidR="00455507" w:rsidRPr="001B0D06" w:rsidRDefault="00455507" w:rsidP="00B71808">
      <w:pPr>
        <w:jc w:val="both"/>
        <w:rPr>
          <w:rFonts w:ascii="Marianne" w:hAnsi="Marianne"/>
          <w:sz w:val="20"/>
          <w:szCs w:val="20"/>
        </w:rPr>
      </w:pPr>
    </w:p>
    <w:p w14:paraId="1A7AFFE2" w14:textId="0DA3D501" w:rsidR="003F0F91" w:rsidRPr="00A62358" w:rsidRDefault="001A2383" w:rsidP="003F0F91">
      <w:pPr>
        <w:pStyle w:val="Titre2"/>
        <w:rPr>
          <w:sz w:val="20"/>
          <w:szCs w:val="20"/>
        </w:rPr>
      </w:pPr>
      <w:bookmarkStart w:id="18" w:name="_Toc230163578"/>
      <w:r w:rsidRPr="00A62358">
        <w:rPr>
          <w:sz w:val="20"/>
          <w:szCs w:val="20"/>
        </w:rPr>
        <w:t>2</w:t>
      </w:r>
      <w:r w:rsidR="00F031CB" w:rsidRPr="00A62358">
        <w:rPr>
          <w:sz w:val="20"/>
          <w:szCs w:val="20"/>
        </w:rPr>
        <w:t>.</w:t>
      </w:r>
      <w:r w:rsidR="00455507">
        <w:rPr>
          <w:sz w:val="20"/>
          <w:szCs w:val="20"/>
        </w:rPr>
        <w:t>2</w:t>
      </w:r>
      <w:r w:rsidR="00F031CB" w:rsidRPr="00A62358">
        <w:rPr>
          <w:sz w:val="20"/>
          <w:szCs w:val="20"/>
        </w:rPr>
        <w:t xml:space="preserve"> </w:t>
      </w:r>
      <w:r w:rsidR="00455507">
        <w:rPr>
          <w:sz w:val="20"/>
          <w:szCs w:val="20"/>
        </w:rPr>
        <w:t>COLONIES DE VACANCES</w:t>
      </w:r>
      <w:bookmarkEnd w:id="18"/>
    </w:p>
    <w:p w14:paraId="3579A601" w14:textId="35DE3D48" w:rsidR="00455507" w:rsidRDefault="00455507" w:rsidP="00427D40">
      <w:pPr>
        <w:pStyle w:val="Titre2"/>
        <w:rPr>
          <w:sz w:val="20"/>
          <w:szCs w:val="20"/>
        </w:rPr>
      </w:pPr>
    </w:p>
    <w:p w14:paraId="43E17B13" w14:textId="039922D1" w:rsidR="00376625" w:rsidRDefault="00376625" w:rsidP="00427D40">
      <w:pPr>
        <w:pStyle w:val="Titre2"/>
        <w:ind w:firstLine="708"/>
        <w:rPr>
          <w:sz w:val="20"/>
          <w:szCs w:val="20"/>
        </w:rPr>
      </w:pPr>
      <w:bookmarkStart w:id="19" w:name="_Toc230163579"/>
      <w:r w:rsidRPr="001A4572">
        <w:rPr>
          <w:sz w:val="20"/>
          <w:szCs w:val="20"/>
        </w:rPr>
        <w:t>2</w:t>
      </w:r>
      <w:r w:rsidRPr="00427D40">
        <w:rPr>
          <w:sz w:val="20"/>
          <w:szCs w:val="20"/>
        </w:rPr>
        <w:t>.</w:t>
      </w:r>
      <w:r w:rsidR="00EC69E0" w:rsidRPr="00427D40">
        <w:rPr>
          <w:sz w:val="20"/>
          <w:szCs w:val="20"/>
        </w:rPr>
        <w:t>2</w:t>
      </w:r>
      <w:r w:rsidRPr="00427D40">
        <w:rPr>
          <w:sz w:val="20"/>
          <w:szCs w:val="20"/>
        </w:rPr>
        <w:t>.1 CONTENU DES PRESTATION</w:t>
      </w:r>
      <w:bookmarkEnd w:id="19"/>
    </w:p>
    <w:p w14:paraId="37B31B44" w14:textId="4C317012" w:rsidR="00455507" w:rsidRPr="00455507" w:rsidRDefault="00455507" w:rsidP="00455507">
      <w:pPr>
        <w:jc w:val="both"/>
        <w:rPr>
          <w:rFonts w:ascii="Marianne" w:hAnsi="Marianne"/>
          <w:sz w:val="20"/>
          <w:szCs w:val="20"/>
        </w:rPr>
      </w:pPr>
      <w:r>
        <w:rPr>
          <w:rFonts w:ascii="Marianne" w:hAnsi="Marianne"/>
          <w:sz w:val="20"/>
          <w:szCs w:val="20"/>
        </w:rPr>
        <w:t>Ce</w:t>
      </w:r>
      <w:r w:rsidR="00B1092C">
        <w:rPr>
          <w:rFonts w:ascii="Marianne" w:hAnsi="Marianne"/>
          <w:sz w:val="20"/>
          <w:szCs w:val="20"/>
        </w:rPr>
        <w:t>tte catégorie</w:t>
      </w:r>
      <w:r>
        <w:rPr>
          <w:rFonts w:ascii="Marianne" w:hAnsi="Marianne"/>
          <w:sz w:val="20"/>
          <w:szCs w:val="20"/>
        </w:rPr>
        <w:t xml:space="preserve"> </w:t>
      </w:r>
      <w:r w:rsidRPr="00455507">
        <w:rPr>
          <w:rFonts w:ascii="Marianne" w:hAnsi="Marianne"/>
          <w:sz w:val="20"/>
          <w:szCs w:val="20"/>
        </w:rPr>
        <w:t>a pour objet l’organisation de séjours de colonies de vacances à destination des enfants des bénéficiaires de la SRIAS Occitanie.</w:t>
      </w:r>
    </w:p>
    <w:p w14:paraId="4ECAAA81" w14:textId="74ED95B3" w:rsidR="00BC30A6" w:rsidRDefault="00455507" w:rsidP="00455507">
      <w:pPr>
        <w:jc w:val="both"/>
        <w:rPr>
          <w:rFonts w:ascii="Marianne" w:hAnsi="Marianne"/>
          <w:sz w:val="20"/>
          <w:szCs w:val="20"/>
        </w:rPr>
      </w:pPr>
      <w:r w:rsidRPr="00455507">
        <w:rPr>
          <w:rFonts w:ascii="Marianne" w:hAnsi="Marianne"/>
          <w:sz w:val="20"/>
          <w:szCs w:val="20"/>
        </w:rPr>
        <w:t>Une colonie de vacances correspond à un séjour en pension complète organisé pour les enfants pendant les périodes de vacances scolaires de la région Occitanie selon le calendrier officiel des vacances scolaires.</w:t>
      </w:r>
    </w:p>
    <w:p w14:paraId="4D361454" w14:textId="77777777" w:rsidR="00455507" w:rsidRPr="00455507" w:rsidRDefault="00455507" w:rsidP="00455507">
      <w:pPr>
        <w:pStyle w:val="Sansinterligne"/>
        <w:jc w:val="both"/>
        <w:rPr>
          <w:rFonts w:ascii="Marianne" w:hAnsi="Marianne" w:cs="Arial"/>
          <w:sz w:val="20"/>
          <w:szCs w:val="20"/>
        </w:rPr>
      </w:pPr>
      <w:r w:rsidRPr="00455507">
        <w:rPr>
          <w:rFonts w:ascii="Marianne" w:hAnsi="Marianne" w:cs="Arial"/>
          <w:sz w:val="20"/>
          <w:szCs w:val="20"/>
        </w:rPr>
        <w:t>Le périmètre de la prestation concerne les séjours multi-activités, uniquement sur les périodes de vacances scolaires de la région Occitanie, pour les enfants de 4 à 17 ans, dont les enfants en situation de handicap.</w:t>
      </w:r>
    </w:p>
    <w:p w14:paraId="0AC66667" w14:textId="77777777" w:rsidR="00427D40" w:rsidRPr="00427D40" w:rsidRDefault="00427D40" w:rsidP="00427D40"/>
    <w:p w14:paraId="5E8478BF" w14:textId="534E8402" w:rsidR="00376625" w:rsidRPr="00427D40" w:rsidRDefault="00EC69E0" w:rsidP="00427D40">
      <w:pPr>
        <w:pStyle w:val="Titre2"/>
        <w:ind w:firstLine="708"/>
        <w:rPr>
          <w:sz w:val="20"/>
          <w:szCs w:val="20"/>
        </w:rPr>
      </w:pPr>
      <w:bookmarkStart w:id="20" w:name="_Toc230163580"/>
      <w:r w:rsidRPr="00427D40">
        <w:rPr>
          <w:sz w:val="20"/>
          <w:szCs w:val="20"/>
        </w:rPr>
        <w:t>2.2</w:t>
      </w:r>
      <w:r w:rsidR="00376625" w:rsidRPr="00427D40">
        <w:rPr>
          <w:sz w:val="20"/>
          <w:szCs w:val="20"/>
        </w:rPr>
        <w:t>.2 CONDITIONS PARTICULIERES</w:t>
      </w:r>
      <w:bookmarkEnd w:id="20"/>
    </w:p>
    <w:p w14:paraId="26C5CC7A" w14:textId="6AF545D2" w:rsidR="00455507" w:rsidRPr="00455507" w:rsidRDefault="00455507" w:rsidP="00455507">
      <w:pPr>
        <w:pStyle w:val="Sansinterligne"/>
        <w:jc w:val="both"/>
        <w:rPr>
          <w:rFonts w:ascii="Marianne" w:hAnsi="Marianne" w:cs="Arial"/>
          <w:sz w:val="20"/>
          <w:szCs w:val="20"/>
        </w:rPr>
      </w:pPr>
      <w:r w:rsidRPr="00455507">
        <w:rPr>
          <w:rFonts w:ascii="Marianne" w:hAnsi="Marianne" w:cs="Arial"/>
          <w:sz w:val="20"/>
          <w:szCs w:val="20"/>
        </w:rPr>
        <w:t xml:space="preserve">La SRIAS sélectionne, en interne, le </w:t>
      </w:r>
      <w:r>
        <w:rPr>
          <w:rFonts w:ascii="Marianne" w:hAnsi="Marianne" w:cs="Arial"/>
          <w:sz w:val="20"/>
          <w:szCs w:val="20"/>
        </w:rPr>
        <w:t xml:space="preserve">volume de prestations. </w:t>
      </w:r>
      <w:r w:rsidRPr="00455507">
        <w:rPr>
          <w:rFonts w:ascii="Marianne" w:hAnsi="Marianne" w:cs="Arial"/>
          <w:sz w:val="20"/>
          <w:szCs w:val="20"/>
        </w:rPr>
        <w:t>Les séjours disponibles seront choisis par la SRIAS Occitanie parmi les propositions faites par les titulaires en fonction du lieu du séjour, des activités proposées, de la date, du nombre d’enfants accueillis par séjou</w:t>
      </w:r>
      <w:r>
        <w:rPr>
          <w:rFonts w:ascii="Marianne" w:hAnsi="Marianne" w:cs="Arial"/>
          <w:sz w:val="20"/>
          <w:szCs w:val="20"/>
        </w:rPr>
        <w:t>r, du prix du séjour par enfant</w:t>
      </w:r>
      <w:r w:rsidRPr="00455507">
        <w:rPr>
          <w:rFonts w:ascii="Marianne" w:hAnsi="Marianne" w:cs="Arial"/>
          <w:sz w:val="20"/>
          <w:szCs w:val="20"/>
        </w:rPr>
        <w:t>.</w:t>
      </w:r>
    </w:p>
    <w:p w14:paraId="0D422AFB" w14:textId="77777777" w:rsidR="00455507" w:rsidRPr="00455507" w:rsidRDefault="00455507" w:rsidP="00455507">
      <w:pPr>
        <w:pStyle w:val="Sansinterligne"/>
        <w:jc w:val="both"/>
        <w:rPr>
          <w:rFonts w:ascii="Marianne" w:hAnsi="Marianne" w:cs="Arial"/>
          <w:sz w:val="20"/>
          <w:szCs w:val="20"/>
        </w:rPr>
      </w:pPr>
    </w:p>
    <w:p w14:paraId="0377FBBD" w14:textId="77777777" w:rsidR="00376625" w:rsidRPr="00376625" w:rsidRDefault="00376625" w:rsidP="00376625">
      <w:pPr>
        <w:jc w:val="both"/>
        <w:rPr>
          <w:rFonts w:ascii="Marianne" w:hAnsi="Marianne"/>
          <w:sz w:val="20"/>
          <w:szCs w:val="20"/>
        </w:rPr>
      </w:pPr>
      <w:r w:rsidRPr="00376625">
        <w:rPr>
          <w:rFonts w:ascii="Marianne" w:hAnsi="Marianne"/>
          <w:sz w:val="20"/>
          <w:szCs w:val="20"/>
        </w:rPr>
        <w:t>Le titulaire propose un projet pédagogique de séjour respectant les conditions suivantes :</w:t>
      </w:r>
    </w:p>
    <w:p w14:paraId="3B05A6F8" w14:textId="2D014087" w:rsidR="00455507" w:rsidRPr="00455507" w:rsidRDefault="00376625" w:rsidP="00376625">
      <w:pPr>
        <w:jc w:val="both"/>
        <w:rPr>
          <w:rFonts w:ascii="Marianne" w:hAnsi="Marianne"/>
          <w:sz w:val="20"/>
          <w:szCs w:val="20"/>
        </w:rPr>
      </w:pPr>
      <w:r w:rsidRPr="00376625">
        <w:rPr>
          <w:rFonts w:ascii="Marianne" w:hAnsi="Marianne"/>
          <w:sz w:val="20"/>
          <w:szCs w:val="20"/>
        </w:rPr>
        <w:t>•</w:t>
      </w:r>
      <w:r w:rsidRPr="00376625">
        <w:rPr>
          <w:rFonts w:ascii="Marianne" w:hAnsi="Marianne"/>
          <w:sz w:val="20"/>
          <w:szCs w:val="20"/>
        </w:rPr>
        <w:tab/>
        <w:t>La prestation attendue est l’organisation de séjours mixtes pour les enfants valides ou en situation de handicap. Les thématiques et activités proposées doivent être diverses, renouvelées régulièrement et adaptées à tous les enfants. Les locaux et l’encadrement doivent être également adaptés et conformes aux réglementations en vigueur.</w:t>
      </w:r>
    </w:p>
    <w:p w14:paraId="05BA0AFA" w14:textId="77777777" w:rsidR="00376625" w:rsidRPr="00376625" w:rsidRDefault="00376625" w:rsidP="00376625">
      <w:pPr>
        <w:jc w:val="both"/>
        <w:rPr>
          <w:rFonts w:ascii="Marianne" w:hAnsi="Marianne"/>
          <w:sz w:val="20"/>
          <w:szCs w:val="20"/>
        </w:rPr>
      </w:pPr>
      <w:r w:rsidRPr="00376625">
        <w:rPr>
          <w:rFonts w:ascii="Marianne" w:hAnsi="Marianne"/>
          <w:sz w:val="20"/>
          <w:szCs w:val="20"/>
        </w:rPr>
        <w:t xml:space="preserve">La participation de la SRIAS sera communiquée au titulaire dans un tableau annexé lors de la passation du bon de commande. </w:t>
      </w:r>
    </w:p>
    <w:p w14:paraId="106499EC" w14:textId="4D43C554" w:rsidR="00455507" w:rsidRDefault="00376625" w:rsidP="00376625">
      <w:pPr>
        <w:jc w:val="both"/>
        <w:rPr>
          <w:rFonts w:ascii="Marianne" w:hAnsi="Marianne"/>
          <w:sz w:val="20"/>
          <w:szCs w:val="20"/>
        </w:rPr>
      </w:pPr>
      <w:r w:rsidRPr="00376625">
        <w:rPr>
          <w:rFonts w:ascii="Marianne" w:hAnsi="Marianne"/>
          <w:sz w:val="20"/>
          <w:szCs w:val="20"/>
        </w:rPr>
        <w:t>A partir de cette transmission, les Titulaires doivent prendre le relais sur l’instruction des dossiers jusqu’au solde des prestations</w:t>
      </w:r>
    </w:p>
    <w:p w14:paraId="7D0CEB72" w14:textId="16104B16" w:rsidR="00376625" w:rsidRPr="00A62358" w:rsidRDefault="00376625" w:rsidP="00427D40">
      <w:pPr>
        <w:pStyle w:val="Titre2"/>
        <w:rPr>
          <w:sz w:val="20"/>
          <w:szCs w:val="20"/>
        </w:rPr>
      </w:pPr>
      <w:bookmarkStart w:id="21" w:name="_Toc230163581"/>
      <w:r w:rsidRPr="00A62358">
        <w:rPr>
          <w:sz w:val="20"/>
          <w:szCs w:val="20"/>
        </w:rPr>
        <w:t>2.</w:t>
      </w:r>
      <w:r>
        <w:rPr>
          <w:rFonts w:ascii="Calibri" w:hAnsi="Calibri" w:cs="Calibri"/>
          <w:sz w:val="20"/>
          <w:szCs w:val="20"/>
        </w:rPr>
        <w:t> </w:t>
      </w:r>
      <w:r>
        <w:rPr>
          <w:rFonts w:cs="Marianne"/>
          <w:sz w:val="20"/>
          <w:szCs w:val="20"/>
        </w:rPr>
        <w:t>3 SEJOURS SUR CATALOGUE</w:t>
      </w:r>
      <w:bookmarkEnd w:id="21"/>
    </w:p>
    <w:p w14:paraId="68BEEE17" w14:textId="77777777" w:rsidR="00376625" w:rsidRPr="00376625" w:rsidRDefault="00376625" w:rsidP="00376625">
      <w:pPr>
        <w:jc w:val="both"/>
        <w:rPr>
          <w:rFonts w:ascii="Marianne" w:hAnsi="Marianne"/>
          <w:sz w:val="20"/>
          <w:szCs w:val="20"/>
        </w:rPr>
      </w:pPr>
    </w:p>
    <w:p w14:paraId="7FC0CDF4" w14:textId="3D49F106" w:rsidR="00376625" w:rsidRPr="00EC69E0" w:rsidRDefault="00376625" w:rsidP="00427D40">
      <w:pPr>
        <w:ind w:firstLine="708"/>
        <w:jc w:val="both"/>
        <w:rPr>
          <w:rFonts w:ascii="Marianne" w:hAnsi="Marianne"/>
          <w:color w:val="1F3864" w:themeColor="accent5" w:themeShade="80"/>
          <w:sz w:val="20"/>
          <w:szCs w:val="20"/>
        </w:rPr>
      </w:pPr>
      <w:r w:rsidRPr="00EC69E0">
        <w:rPr>
          <w:rFonts w:ascii="Marianne" w:hAnsi="Marianne"/>
          <w:color w:val="1F3864" w:themeColor="accent5" w:themeShade="80"/>
          <w:sz w:val="20"/>
          <w:szCs w:val="20"/>
        </w:rPr>
        <w:t>2</w:t>
      </w:r>
      <w:r w:rsidRPr="00EC69E0">
        <w:rPr>
          <w:rFonts w:ascii="Marianne" w:eastAsiaTheme="majorEastAsia" w:hAnsi="Marianne" w:cs="Marianne"/>
          <w:b/>
          <w:color w:val="465F9D"/>
          <w:sz w:val="20"/>
          <w:szCs w:val="20"/>
        </w:rPr>
        <w:t>.</w:t>
      </w:r>
      <w:r w:rsidR="00EC69E0" w:rsidRPr="00EC69E0">
        <w:rPr>
          <w:rFonts w:ascii="Marianne" w:eastAsiaTheme="majorEastAsia" w:hAnsi="Marianne" w:cs="Marianne"/>
          <w:b/>
          <w:color w:val="465F9D"/>
          <w:sz w:val="20"/>
          <w:szCs w:val="20"/>
        </w:rPr>
        <w:t>3</w:t>
      </w:r>
      <w:r w:rsidRPr="00EC69E0">
        <w:rPr>
          <w:rFonts w:ascii="Marianne" w:eastAsiaTheme="majorEastAsia" w:hAnsi="Marianne" w:cs="Marianne"/>
          <w:b/>
          <w:color w:val="465F9D"/>
          <w:sz w:val="20"/>
          <w:szCs w:val="20"/>
        </w:rPr>
        <w:t>.1 CONTENU DES PRESTATION</w:t>
      </w:r>
    </w:p>
    <w:p w14:paraId="119C5F04" w14:textId="21C5DC1D" w:rsidR="00376625" w:rsidRDefault="00B1092C" w:rsidP="00376625">
      <w:pPr>
        <w:jc w:val="both"/>
        <w:rPr>
          <w:rFonts w:ascii="Marianne" w:hAnsi="Marianne"/>
          <w:sz w:val="20"/>
          <w:szCs w:val="20"/>
        </w:rPr>
      </w:pPr>
      <w:r>
        <w:rPr>
          <w:rFonts w:ascii="Marianne" w:hAnsi="Marianne"/>
          <w:sz w:val="20"/>
          <w:szCs w:val="20"/>
        </w:rPr>
        <w:t xml:space="preserve">Cette catégorie </w:t>
      </w:r>
      <w:r w:rsidR="00376625" w:rsidRPr="00376625">
        <w:rPr>
          <w:rFonts w:ascii="Marianne" w:hAnsi="Marianne"/>
          <w:sz w:val="20"/>
          <w:szCs w:val="20"/>
        </w:rPr>
        <w:t>a pour objet de définir les conditions permettant aux bénéficiaires des actions de la SRIAS Occitanie, de prétendre à des remises et des offres de séjours de vacances toute l’année, sur catalogue.</w:t>
      </w:r>
    </w:p>
    <w:p w14:paraId="59AE2648" w14:textId="62F9216C" w:rsidR="00376625" w:rsidRPr="00376625" w:rsidRDefault="00376625" w:rsidP="00376625">
      <w:pPr>
        <w:jc w:val="both"/>
        <w:rPr>
          <w:rFonts w:ascii="Marianne" w:hAnsi="Marianne"/>
          <w:sz w:val="20"/>
          <w:szCs w:val="20"/>
        </w:rPr>
      </w:pPr>
      <w:r w:rsidRPr="00376625">
        <w:rPr>
          <w:rFonts w:ascii="Marianne" w:hAnsi="Marianne"/>
          <w:sz w:val="20"/>
          <w:szCs w:val="20"/>
        </w:rPr>
        <w:t>Les brochures et catalogues du titulaire mentionnent les informations sur les séjours proposés :</w:t>
      </w:r>
    </w:p>
    <w:p w14:paraId="08FF767F" w14:textId="7E6163C9" w:rsidR="00376625" w:rsidRDefault="00376625" w:rsidP="00376625">
      <w:pPr>
        <w:jc w:val="both"/>
        <w:rPr>
          <w:rFonts w:ascii="Marianne" w:hAnsi="Marianne"/>
          <w:sz w:val="20"/>
          <w:szCs w:val="20"/>
        </w:rPr>
      </w:pPr>
      <w:r w:rsidRPr="00376625">
        <w:rPr>
          <w:rFonts w:ascii="Marianne" w:hAnsi="Marianne"/>
          <w:sz w:val="20"/>
          <w:szCs w:val="20"/>
        </w:rPr>
        <w:t xml:space="preserve">Les titulaires mettent à disposition des agents leurs catalogues de séjours vacances. Ils proposent un pourcentage de remise partenaire sur </w:t>
      </w:r>
      <w:r w:rsidRPr="00376625">
        <w:rPr>
          <w:rFonts w:ascii="Marianne" w:hAnsi="Marianne"/>
          <w:b/>
          <w:sz w:val="20"/>
          <w:szCs w:val="20"/>
        </w:rPr>
        <w:t xml:space="preserve">l’ensemble </w:t>
      </w:r>
      <w:r w:rsidRPr="00376625">
        <w:rPr>
          <w:rFonts w:ascii="Marianne" w:hAnsi="Marianne"/>
          <w:sz w:val="20"/>
          <w:szCs w:val="20"/>
        </w:rPr>
        <w:t>(et</w:t>
      </w:r>
      <w:r>
        <w:rPr>
          <w:rFonts w:ascii="Marianne" w:hAnsi="Marianne"/>
          <w:b/>
          <w:sz w:val="20"/>
          <w:szCs w:val="20"/>
        </w:rPr>
        <w:t xml:space="preserve"> </w:t>
      </w:r>
      <w:r>
        <w:rPr>
          <w:rFonts w:ascii="Marianne" w:hAnsi="Marianne"/>
          <w:sz w:val="20"/>
          <w:szCs w:val="20"/>
        </w:rPr>
        <w:t xml:space="preserve">non pas par destination) </w:t>
      </w:r>
      <w:r w:rsidRPr="00376625">
        <w:rPr>
          <w:rFonts w:ascii="Marianne" w:hAnsi="Marianne"/>
          <w:sz w:val="20"/>
          <w:szCs w:val="20"/>
        </w:rPr>
        <w:t>du catalogue.</w:t>
      </w:r>
    </w:p>
    <w:p w14:paraId="4B718D8C" w14:textId="7BF2FA8E" w:rsidR="00376625" w:rsidRPr="00EC69E0" w:rsidRDefault="00EC69E0" w:rsidP="00427D40">
      <w:pPr>
        <w:pStyle w:val="Titre2"/>
        <w:ind w:firstLine="708"/>
        <w:rPr>
          <w:color w:val="0070C0"/>
          <w:sz w:val="20"/>
          <w:szCs w:val="20"/>
        </w:rPr>
      </w:pPr>
      <w:bookmarkStart w:id="22" w:name="_Toc230163582"/>
      <w:r w:rsidRPr="00427D40">
        <w:rPr>
          <w:rFonts w:cs="Marianne"/>
          <w:sz w:val="20"/>
          <w:szCs w:val="20"/>
        </w:rPr>
        <w:t>2.3</w:t>
      </w:r>
      <w:r w:rsidR="00376625" w:rsidRPr="00427D40">
        <w:rPr>
          <w:rFonts w:cs="Marianne"/>
          <w:sz w:val="20"/>
          <w:szCs w:val="20"/>
        </w:rPr>
        <w:t>.2 CONDITIONS PARTICULIERES</w:t>
      </w:r>
      <w:bookmarkEnd w:id="22"/>
    </w:p>
    <w:p w14:paraId="15C5818A" w14:textId="73554901" w:rsidR="00376625" w:rsidRDefault="00376625" w:rsidP="00376625">
      <w:pPr>
        <w:jc w:val="both"/>
        <w:rPr>
          <w:rFonts w:ascii="Marianne" w:hAnsi="Marianne"/>
          <w:sz w:val="20"/>
          <w:szCs w:val="20"/>
        </w:rPr>
      </w:pPr>
      <w:r w:rsidRPr="00376625">
        <w:rPr>
          <w:rFonts w:ascii="Marianne" w:hAnsi="Marianne"/>
          <w:sz w:val="20"/>
          <w:szCs w:val="20"/>
        </w:rPr>
        <w:t>La participation financière de la SRIAS Occitanie s’applique sur un séjour en location de 5 jours / 4 nuits minimum et sur un séjour de 8 jours / 7 nuits maximum (hors demi-pension ou pension complète).</w:t>
      </w:r>
    </w:p>
    <w:p w14:paraId="74D07305" w14:textId="4BA022C4" w:rsidR="00376625" w:rsidRPr="00376625" w:rsidRDefault="00376625" w:rsidP="00376625">
      <w:pPr>
        <w:jc w:val="both"/>
        <w:rPr>
          <w:rFonts w:ascii="Marianne" w:hAnsi="Marianne"/>
          <w:sz w:val="20"/>
          <w:szCs w:val="20"/>
        </w:rPr>
      </w:pPr>
      <w:r w:rsidRPr="00376625">
        <w:rPr>
          <w:rFonts w:ascii="Marianne" w:hAnsi="Marianne"/>
          <w:sz w:val="20"/>
          <w:szCs w:val="20"/>
        </w:rPr>
        <w:t xml:space="preserve">La SRIAS sélectionne, en interne, le volume de prestations. </w:t>
      </w:r>
      <w:r>
        <w:rPr>
          <w:rFonts w:ascii="Marianne" w:hAnsi="Marianne"/>
          <w:sz w:val="20"/>
          <w:szCs w:val="20"/>
        </w:rPr>
        <w:t>L</w:t>
      </w:r>
      <w:r w:rsidRPr="00376625">
        <w:rPr>
          <w:rFonts w:ascii="Marianne" w:hAnsi="Marianne"/>
          <w:sz w:val="20"/>
          <w:szCs w:val="20"/>
        </w:rPr>
        <w:t xml:space="preserve">a SRIAS Occitanie met en place une aide financière en fonction du quotient familial des agents selon le tableau définit en </w:t>
      </w:r>
      <w:r>
        <w:rPr>
          <w:rFonts w:ascii="Marianne" w:hAnsi="Marianne"/>
          <w:sz w:val="20"/>
          <w:szCs w:val="20"/>
        </w:rPr>
        <w:t>commission</w:t>
      </w:r>
      <w:r w:rsidRPr="00376625">
        <w:rPr>
          <w:rFonts w:ascii="Marianne" w:hAnsi="Marianne"/>
          <w:sz w:val="20"/>
          <w:szCs w:val="20"/>
        </w:rPr>
        <w:t xml:space="preserve"> et transmis en annexe au titulaire lors du lancement du bon de commande.</w:t>
      </w:r>
    </w:p>
    <w:p w14:paraId="70434C24" w14:textId="2CD0730C" w:rsidR="00B1513A" w:rsidRDefault="00B1513A" w:rsidP="00B1513A">
      <w:pPr>
        <w:jc w:val="both"/>
        <w:rPr>
          <w:rFonts w:ascii="Marianne" w:hAnsi="Marianne"/>
          <w:sz w:val="20"/>
          <w:szCs w:val="20"/>
        </w:rPr>
      </w:pPr>
      <w:r w:rsidRPr="00B1513A">
        <w:rPr>
          <w:rFonts w:ascii="Marianne" w:hAnsi="Marianne"/>
          <w:sz w:val="20"/>
          <w:szCs w:val="20"/>
        </w:rPr>
        <w:t>Cette remise est cumulable avec les offres promotionnelles et avec la plupart des offres internet du titulaire.</w:t>
      </w:r>
    </w:p>
    <w:p w14:paraId="53DA6003" w14:textId="77777777" w:rsidR="00B1513A" w:rsidRPr="00B1513A" w:rsidRDefault="00B1513A" w:rsidP="00B1513A">
      <w:pPr>
        <w:jc w:val="both"/>
        <w:rPr>
          <w:rFonts w:ascii="Marianne" w:hAnsi="Marianne"/>
          <w:sz w:val="20"/>
          <w:szCs w:val="20"/>
        </w:rPr>
      </w:pPr>
    </w:p>
    <w:p w14:paraId="747BFBF1" w14:textId="7559E14B" w:rsidR="00A13933" w:rsidRDefault="00B1513A" w:rsidP="00B1513A">
      <w:pPr>
        <w:pStyle w:val="Titre2"/>
        <w:spacing w:after="160"/>
        <w:rPr>
          <w:rFonts w:cs="Marianne"/>
          <w:sz w:val="20"/>
          <w:szCs w:val="20"/>
        </w:rPr>
      </w:pPr>
      <w:bookmarkStart w:id="23" w:name="_Toc230163583"/>
      <w:r w:rsidRPr="00A62358">
        <w:rPr>
          <w:sz w:val="20"/>
          <w:szCs w:val="20"/>
        </w:rPr>
        <w:t>2.</w:t>
      </w:r>
      <w:r>
        <w:rPr>
          <w:sz w:val="20"/>
          <w:szCs w:val="20"/>
        </w:rPr>
        <w:t>4</w:t>
      </w:r>
      <w:r>
        <w:rPr>
          <w:rFonts w:cs="Marianne"/>
          <w:sz w:val="20"/>
          <w:szCs w:val="20"/>
        </w:rPr>
        <w:t xml:space="preserve"> </w:t>
      </w:r>
      <w:r w:rsidR="00B84CBD">
        <w:rPr>
          <w:rFonts w:cs="Marianne"/>
          <w:sz w:val="20"/>
          <w:szCs w:val="20"/>
        </w:rPr>
        <w:t>SEJOURS AIDANTS</w:t>
      </w:r>
      <w:bookmarkEnd w:id="23"/>
    </w:p>
    <w:p w14:paraId="0D23746F" w14:textId="7F01A14E" w:rsidR="00A13933" w:rsidRPr="00EC69E0" w:rsidRDefault="00A13933" w:rsidP="00A13933">
      <w:pPr>
        <w:ind w:firstLine="708"/>
        <w:jc w:val="both"/>
        <w:rPr>
          <w:rFonts w:ascii="Marianne" w:hAnsi="Marianne"/>
          <w:color w:val="1F3864" w:themeColor="accent5" w:themeShade="80"/>
          <w:sz w:val="20"/>
          <w:szCs w:val="20"/>
        </w:rPr>
      </w:pPr>
      <w:r w:rsidRPr="00EC69E0">
        <w:rPr>
          <w:rFonts w:ascii="Marianne" w:hAnsi="Marianne"/>
          <w:color w:val="1F3864" w:themeColor="accent5" w:themeShade="80"/>
          <w:sz w:val="20"/>
          <w:szCs w:val="20"/>
        </w:rPr>
        <w:t>2</w:t>
      </w:r>
      <w:r w:rsidRPr="00EC69E0">
        <w:rPr>
          <w:rFonts w:ascii="Marianne" w:eastAsiaTheme="majorEastAsia" w:hAnsi="Marianne" w:cs="Marianne"/>
          <w:b/>
          <w:color w:val="465F9D"/>
          <w:sz w:val="20"/>
          <w:szCs w:val="20"/>
        </w:rPr>
        <w:t>.</w:t>
      </w:r>
      <w:r>
        <w:rPr>
          <w:rFonts w:ascii="Marianne" w:eastAsiaTheme="majorEastAsia" w:hAnsi="Marianne" w:cs="Marianne"/>
          <w:b/>
          <w:color w:val="465F9D"/>
          <w:sz w:val="20"/>
          <w:szCs w:val="20"/>
        </w:rPr>
        <w:t>4</w:t>
      </w:r>
      <w:r w:rsidRPr="00EC69E0">
        <w:rPr>
          <w:rFonts w:ascii="Marianne" w:eastAsiaTheme="majorEastAsia" w:hAnsi="Marianne" w:cs="Marianne"/>
          <w:b/>
          <w:color w:val="465F9D"/>
          <w:sz w:val="20"/>
          <w:szCs w:val="20"/>
        </w:rPr>
        <w:t>.1 CONTENU DES PRESTATION</w:t>
      </w:r>
      <w:r w:rsidR="00B84CBD">
        <w:rPr>
          <w:rFonts w:ascii="Marianne" w:eastAsiaTheme="majorEastAsia" w:hAnsi="Marianne" w:cs="Marianne"/>
          <w:b/>
          <w:color w:val="465F9D"/>
          <w:sz w:val="20"/>
          <w:szCs w:val="20"/>
        </w:rPr>
        <w:t>S</w:t>
      </w:r>
    </w:p>
    <w:p w14:paraId="5672ACDE" w14:textId="02BDCA0E" w:rsidR="00B84CBD" w:rsidRDefault="00B84CBD" w:rsidP="00B84CBD">
      <w:pPr>
        <w:jc w:val="both"/>
        <w:rPr>
          <w:rFonts w:ascii="Marianne" w:hAnsi="Marianne"/>
          <w:sz w:val="20"/>
          <w:szCs w:val="20"/>
        </w:rPr>
      </w:pPr>
      <w:r w:rsidRPr="00B84CBD">
        <w:rPr>
          <w:rFonts w:ascii="Marianne" w:hAnsi="Marianne"/>
          <w:sz w:val="20"/>
          <w:szCs w:val="20"/>
        </w:rPr>
        <w:t>Les séjours aidants (ou séjours de répit) sont des dispositifs pensés pour les personnes qui s’occupent régulièrement d’un proche dépendant (personne âgée, malade, en situation de handicap).</w:t>
      </w:r>
    </w:p>
    <w:p w14:paraId="384F06E7" w14:textId="39FECAF4" w:rsidR="00B84CBD" w:rsidRDefault="00B84CBD" w:rsidP="00B84CBD">
      <w:pPr>
        <w:jc w:val="both"/>
        <w:rPr>
          <w:rFonts w:ascii="Marianne" w:hAnsi="Marianne"/>
          <w:sz w:val="20"/>
          <w:szCs w:val="20"/>
        </w:rPr>
      </w:pPr>
      <w:r>
        <w:rPr>
          <w:rFonts w:ascii="Marianne" w:hAnsi="Marianne"/>
          <w:sz w:val="20"/>
          <w:szCs w:val="20"/>
        </w:rPr>
        <w:t>Différents types de séjours peuvent être proposés</w:t>
      </w:r>
      <w:r>
        <w:rPr>
          <w:rFonts w:ascii="Calibri" w:hAnsi="Calibri" w:cs="Calibri"/>
          <w:sz w:val="20"/>
          <w:szCs w:val="20"/>
        </w:rPr>
        <w:t> </w:t>
      </w:r>
      <w:r>
        <w:rPr>
          <w:rFonts w:ascii="Marianne" w:hAnsi="Marianne"/>
          <w:sz w:val="20"/>
          <w:szCs w:val="20"/>
        </w:rPr>
        <w:t>:</w:t>
      </w:r>
    </w:p>
    <w:p w14:paraId="447D8391" w14:textId="3F3135C1" w:rsidR="00B84CBD" w:rsidRPr="00B84CBD" w:rsidRDefault="00B84CBD" w:rsidP="00B84CBD">
      <w:pPr>
        <w:pStyle w:val="Paragraphedeliste"/>
        <w:numPr>
          <w:ilvl w:val="0"/>
          <w:numId w:val="32"/>
        </w:numPr>
        <w:jc w:val="both"/>
        <w:rPr>
          <w:rFonts w:ascii="Marianne" w:hAnsi="Marianne"/>
          <w:sz w:val="20"/>
          <w:szCs w:val="20"/>
        </w:rPr>
      </w:pPr>
      <w:r w:rsidRPr="00B84CBD">
        <w:rPr>
          <w:rFonts w:ascii="Marianne" w:hAnsi="Marianne"/>
          <w:sz w:val="20"/>
          <w:szCs w:val="20"/>
        </w:rPr>
        <w:t>L’aidant et la personne aidée partent ensemble.</w:t>
      </w:r>
      <w:r>
        <w:rPr>
          <w:rFonts w:ascii="Marianne" w:hAnsi="Marianne"/>
          <w:sz w:val="20"/>
          <w:szCs w:val="20"/>
        </w:rPr>
        <w:t xml:space="preserve"> </w:t>
      </w:r>
      <w:r w:rsidRPr="00B84CBD">
        <w:rPr>
          <w:rFonts w:ascii="Marianne" w:hAnsi="Marianne"/>
          <w:sz w:val="20"/>
          <w:szCs w:val="20"/>
        </w:rPr>
        <w:t xml:space="preserve">Des professionnels prennent le relais sur certaines activités ou moments. </w:t>
      </w:r>
    </w:p>
    <w:p w14:paraId="434267E6" w14:textId="01688250" w:rsidR="00B84CBD" w:rsidRDefault="00B84CBD" w:rsidP="00B84CBD">
      <w:pPr>
        <w:pStyle w:val="Paragraphedeliste"/>
        <w:numPr>
          <w:ilvl w:val="0"/>
          <w:numId w:val="32"/>
        </w:numPr>
        <w:jc w:val="both"/>
        <w:rPr>
          <w:rFonts w:ascii="Marianne" w:hAnsi="Marianne"/>
          <w:sz w:val="20"/>
          <w:szCs w:val="20"/>
        </w:rPr>
      </w:pPr>
      <w:r w:rsidRPr="00B84CBD">
        <w:rPr>
          <w:rFonts w:ascii="Marianne" w:hAnsi="Marianne"/>
          <w:sz w:val="20"/>
          <w:szCs w:val="20"/>
        </w:rPr>
        <w:t>L’aidant part seul, pendant que le proche est accueilli ailleurs (domicile, établissement, accueil temporaire).</w:t>
      </w:r>
    </w:p>
    <w:p w14:paraId="215BE9A4" w14:textId="3B8ABB91" w:rsidR="00B84CBD" w:rsidRPr="00B84CBD" w:rsidRDefault="00B84CBD" w:rsidP="004C2784">
      <w:pPr>
        <w:pStyle w:val="Paragraphedeliste"/>
        <w:numPr>
          <w:ilvl w:val="0"/>
          <w:numId w:val="32"/>
        </w:numPr>
        <w:jc w:val="both"/>
        <w:rPr>
          <w:rFonts w:ascii="Marianne" w:hAnsi="Marianne"/>
          <w:sz w:val="20"/>
          <w:szCs w:val="20"/>
        </w:rPr>
      </w:pPr>
      <w:r w:rsidRPr="00B84CBD">
        <w:rPr>
          <w:rFonts w:ascii="Marianne" w:hAnsi="Marianne"/>
          <w:sz w:val="20"/>
          <w:szCs w:val="20"/>
        </w:rPr>
        <w:t>Le proche est pris en ch</w:t>
      </w:r>
      <w:r>
        <w:rPr>
          <w:rFonts w:ascii="Marianne" w:hAnsi="Marianne"/>
          <w:sz w:val="20"/>
          <w:szCs w:val="20"/>
        </w:rPr>
        <w:t>arge quelques jours ou semaines, à</w:t>
      </w:r>
      <w:r w:rsidRPr="00B84CBD">
        <w:rPr>
          <w:rFonts w:ascii="Marianne" w:hAnsi="Marianne"/>
          <w:sz w:val="20"/>
          <w:szCs w:val="20"/>
        </w:rPr>
        <w:t xml:space="preserve"> domicile ou en structure (type EHPAD).</w:t>
      </w:r>
    </w:p>
    <w:p w14:paraId="1411F112" w14:textId="691AC69D" w:rsidR="00B84CBD" w:rsidRPr="00376625" w:rsidRDefault="00B84CBD" w:rsidP="00B84CBD">
      <w:pPr>
        <w:jc w:val="both"/>
        <w:rPr>
          <w:rFonts w:ascii="Marianne" w:hAnsi="Marianne"/>
          <w:sz w:val="20"/>
          <w:szCs w:val="20"/>
        </w:rPr>
      </w:pPr>
      <w:r w:rsidRPr="00376625">
        <w:rPr>
          <w:rFonts w:ascii="Marianne" w:hAnsi="Marianne"/>
          <w:sz w:val="20"/>
          <w:szCs w:val="20"/>
        </w:rPr>
        <w:t>Les brochures et catalogues du titulaire mentionnent les informations sur les séjours proposés :</w:t>
      </w:r>
    </w:p>
    <w:p w14:paraId="0F59F138" w14:textId="5A3F7D22" w:rsidR="00B84CBD" w:rsidRDefault="00B84CBD" w:rsidP="00B84CBD">
      <w:pPr>
        <w:jc w:val="both"/>
        <w:rPr>
          <w:rFonts w:ascii="Marianne" w:hAnsi="Marianne"/>
          <w:sz w:val="20"/>
          <w:szCs w:val="20"/>
        </w:rPr>
      </w:pPr>
      <w:r w:rsidRPr="00376625">
        <w:rPr>
          <w:rFonts w:ascii="Marianne" w:hAnsi="Marianne"/>
          <w:sz w:val="20"/>
          <w:szCs w:val="20"/>
        </w:rPr>
        <w:t xml:space="preserve">Les titulaires mettent à disposition des agents leurs catalogues de séjours </w:t>
      </w:r>
      <w:r>
        <w:rPr>
          <w:rFonts w:ascii="Marianne" w:hAnsi="Marianne"/>
          <w:sz w:val="20"/>
          <w:szCs w:val="20"/>
        </w:rPr>
        <w:t>aidants</w:t>
      </w:r>
      <w:r w:rsidRPr="00376625">
        <w:rPr>
          <w:rFonts w:ascii="Marianne" w:hAnsi="Marianne"/>
          <w:sz w:val="20"/>
          <w:szCs w:val="20"/>
        </w:rPr>
        <w:t xml:space="preserve">. Ils proposent un pourcentage de remise partenaire sur </w:t>
      </w:r>
      <w:r w:rsidRPr="00376625">
        <w:rPr>
          <w:rFonts w:ascii="Marianne" w:hAnsi="Marianne"/>
          <w:b/>
          <w:sz w:val="20"/>
          <w:szCs w:val="20"/>
        </w:rPr>
        <w:t xml:space="preserve">l’ensemble </w:t>
      </w:r>
      <w:r w:rsidRPr="00376625">
        <w:rPr>
          <w:rFonts w:ascii="Marianne" w:hAnsi="Marianne"/>
          <w:sz w:val="20"/>
          <w:szCs w:val="20"/>
        </w:rPr>
        <w:t>( et</w:t>
      </w:r>
      <w:r>
        <w:rPr>
          <w:rFonts w:ascii="Marianne" w:hAnsi="Marianne"/>
          <w:b/>
          <w:sz w:val="20"/>
          <w:szCs w:val="20"/>
        </w:rPr>
        <w:t xml:space="preserve"> </w:t>
      </w:r>
      <w:r>
        <w:rPr>
          <w:rFonts w:ascii="Marianne" w:hAnsi="Marianne"/>
          <w:sz w:val="20"/>
          <w:szCs w:val="20"/>
        </w:rPr>
        <w:t xml:space="preserve">non pas par destination) </w:t>
      </w:r>
      <w:r w:rsidRPr="00376625">
        <w:rPr>
          <w:rFonts w:ascii="Marianne" w:hAnsi="Marianne"/>
          <w:sz w:val="20"/>
          <w:szCs w:val="20"/>
        </w:rPr>
        <w:t>du catalogue.</w:t>
      </w:r>
    </w:p>
    <w:p w14:paraId="0887B53C" w14:textId="0E04A1A4" w:rsidR="00B84CBD" w:rsidRPr="00EC69E0" w:rsidRDefault="00B84CBD" w:rsidP="00B84CBD">
      <w:pPr>
        <w:pStyle w:val="Titre2"/>
        <w:ind w:firstLine="708"/>
        <w:rPr>
          <w:color w:val="0070C0"/>
          <w:sz w:val="20"/>
          <w:szCs w:val="20"/>
        </w:rPr>
      </w:pPr>
      <w:bookmarkStart w:id="24" w:name="_Toc230163584"/>
      <w:r>
        <w:rPr>
          <w:rFonts w:cs="Marianne"/>
          <w:sz w:val="20"/>
          <w:szCs w:val="20"/>
        </w:rPr>
        <w:t>2.4</w:t>
      </w:r>
      <w:r w:rsidRPr="00427D40">
        <w:rPr>
          <w:rFonts w:cs="Marianne"/>
          <w:sz w:val="20"/>
          <w:szCs w:val="20"/>
        </w:rPr>
        <w:t>.2 CONDITIONS PARTICULIERES</w:t>
      </w:r>
      <w:bookmarkEnd w:id="24"/>
    </w:p>
    <w:p w14:paraId="594061A3" w14:textId="77777777" w:rsidR="00B84CBD" w:rsidRPr="003B164B" w:rsidRDefault="00B84CBD" w:rsidP="00B84CBD">
      <w:pPr>
        <w:jc w:val="both"/>
        <w:rPr>
          <w:rFonts w:ascii="Marianne" w:hAnsi="Marianne"/>
          <w:sz w:val="20"/>
          <w:szCs w:val="20"/>
        </w:rPr>
      </w:pPr>
      <w:r w:rsidRPr="003B164B">
        <w:rPr>
          <w:rFonts w:ascii="Marianne" w:hAnsi="Marianne"/>
          <w:sz w:val="20"/>
          <w:szCs w:val="20"/>
        </w:rPr>
        <w:t>La participation financière de la SRIAS Occitanie s’applique sur un séjour en location de 5 jours / 4 nuits minimum et sur un séjour de 8 jours / 7 nuits maximum (hors demi-pension ou pension complète).</w:t>
      </w:r>
    </w:p>
    <w:p w14:paraId="15EE95D1" w14:textId="57FDC9E6" w:rsidR="00B84CBD" w:rsidRPr="003B164B" w:rsidRDefault="00B84CBD" w:rsidP="00B84CBD">
      <w:pPr>
        <w:jc w:val="both"/>
        <w:rPr>
          <w:rFonts w:ascii="Marianne" w:hAnsi="Marianne"/>
          <w:sz w:val="20"/>
          <w:szCs w:val="20"/>
        </w:rPr>
      </w:pPr>
      <w:r w:rsidRPr="003B164B">
        <w:rPr>
          <w:rFonts w:ascii="Marianne" w:hAnsi="Marianne"/>
          <w:sz w:val="20"/>
          <w:szCs w:val="20"/>
        </w:rPr>
        <w:t xml:space="preserve">La SRIAS sélectionne, en interne, le volume de prestations. </w:t>
      </w:r>
    </w:p>
    <w:p w14:paraId="093A99F5" w14:textId="77777777" w:rsidR="00B84CBD" w:rsidRDefault="00B84CBD" w:rsidP="00B84CBD">
      <w:pPr>
        <w:jc w:val="both"/>
        <w:rPr>
          <w:rFonts w:ascii="Marianne" w:hAnsi="Marianne"/>
          <w:sz w:val="20"/>
          <w:szCs w:val="20"/>
        </w:rPr>
      </w:pPr>
      <w:r w:rsidRPr="003B164B">
        <w:rPr>
          <w:rFonts w:ascii="Marianne" w:hAnsi="Marianne"/>
          <w:sz w:val="20"/>
          <w:szCs w:val="20"/>
        </w:rPr>
        <w:t>Cette remise est cumulable avec les offres promotionnelles et avec la plupart des offres internet du titulaire</w:t>
      </w:r>
      <w:r w:rsidRPr="008533B2">
        <w:rPr>
          <w:rFonts w:ascii="Marianne" w:hAnsi="Marianne"/>
          <w:sz w:val="20"/>
          <w:szCs w:val="20"/>
        </w:rPr>
        <w:t>.</w:t>
      </w:r>
    </w:p>
    <w:p w14:paraId="07351BC1" w14:textId="77777777" w:rsidR="00A13933" w:rsidRDefault="00A13933" w:rsidP="00B1513A">
      <w:pPr>
        <w:pStyle w:val="Titre2"/>
        <w:spacing w:after="160"/>
        <w:rPr>
          <w:rFonts w:cs="Marianne"/>
          <w:sz w:val="20"/>
          <w:szCs w:val="20"/>
        </w:rPr>
      </w:pPr>
    </w:p>
    <w:p w14:paraId="6AFDE056" w14:textId="4DB6359D" w:rsidR="00B1513A" w:rsidRDefault="00B84CBD" w:rsidP="00B1513A">
      <w:pPr>
        <w:pStyle w:val="Titre2"/>
        <w:spacing w:after="160"/>
        <w:rPr>
          <w:rFonts w:cs="Marianne"/>
          <w:sz w:val="20"/>
          <w:szCs w:val="20"/>
        </w:rPr>
      </w:pPr>
      <w:bookmarkStart w:id="25" w:name="_Toc230163585"/>
      <w:r>
        <w:rPr>
          <w:rFonts w:cs="Marianne"/>
          <w:sz w:val="20"/>
          <w:szCs w:val="20"/>
        </w:rPr>
        <w:t xml:space="preserve">2.5 </w:t>
      </w:r>
      <w:r w:rsidR="00B1513A">
        <w:rPr>
          <w:rFonts w:cs="Marianne"/>
          <w:sz w:val="20"/>
          <w:szCs w:val="20"/>
        </w:rPr>
        <w:t>DISPOSITION COMMUNES</w:t>
      </w:r>
      <w:bookmarkEnd w:id="25"/>
    </w:p>
    <w:p w14:paraId="77724F02" w14:textId="3CCF34D6" w:rsidR="00BC30A6" w:rsidRPr="00A62358" w:rsidRDefault="00BC30A6" w:rsidP="003F0F91">
      <w:pPr>
        <w:jc w:val="both"/>
        <w:rPr>
          <w:rFonts w:ascii="Marianne" w:hAnsi="Marianne"/>
          <w:sz w:val="20"/>
          <w:szCs w:val="20"/>
        </w:rPr>
      </w:pPr>
      <w:r w:rsidRPr="00A62358">
        <w:rPr>
          <w:rFonts w:ascii="Marianne" w:hAnsi="Marianne"/>
          <w:sz w:val="20"/>
          <w:szCs w:val="20"/>
        </w:rPr>
        <w:t xml:space="preserve">Les candidats admis au SAD devront être en capacité de proposer </w:t>
      </w:r>
      <w:r w:rsidR="006C09E5">
        <w:rPr>
          <w:rFonts w:ascii="Marianne" w:hAnsi="Marianne"/>
          <w:sz w:val="20"/>
          <w:szCs w:val="20"/>
        </w:rPr>
        <w:t>l</w:t>
      </w:r>
      <w:r w:rsidRPr="00A62358">
        <w:rPr>
          <w:rFonts w:ascii="Marianne" w:hAnsi="Marianne"/>
          <w:sz w:val="20"/>
          <w:szCs w:val="20"/>
        </w:rPr>
        <w:t xml:space="preserve">es </w:t>
      </w:r>
      <w:r w:rsidR="006C09E5">
        <w:rPr>
          <w:rFonts w:ascii="Marianne" w:hAnsi="Marianne"/>
          <w:sz w:val="20"/>
          <w:szCs w:val="20"/>
        </w:rPr>
        <w:t>attendus</w:t>
      </w:r>
      <w:r w:rsidRPr="00A62358">
        <w:rPr>
          <w:rFonts w:ascii="Marianne" w:hAnsi="Marianne"/>
          <w:sz w:val="20"/>
          <w:szCs w:val="20"/>
        </w:rPr>
        <w:t xml:space="preserve"> minim</w:t>
      </w:r>
      <w:r w:rsidR="006C09E5">
        <w:rPr>
          <w:rFonts w:ascii="Marianne" w:hAnsi="Marianne"/>
          <w:sz w:val="20"/>
          <w:szCs w:val="20"/>
        </w:rPr>
        <w:t>ums</w:t>
      </w:r>
      <w:r w:rsidRPr="00A62358">
        <w:rPr>
          <w:rFonts w:ascii="Marianne" w:hAnsi="Marianne"/>
          <w:sz w:val="20"/>
          <w:szCs w:val="20"/>
        </w:rPr>
        <w:t xml:space="preserve"> ci-dessous, lesque</w:t>
      </w:r>
      <w:r w:rsidR="006C09E5">
        <w:rPr>
          <w:rFonts w:ascii="Marianne" w:hAnsi="Marianne"/>
          <w:sz w:val="20"/>
          <w:szCs w:val="20"/>
        </w:rPr>
        <w:t>l</w:t>
      </w:r>
      <w:r w:rsidRPr="00A62358">
        <w:rPr>
          <w:rFonts w:ascii="Marianne" w:hAnsi="Marianne"/>
          <w:sz w:val="20"/>
          <w:szCs w:val="20"/>
        </w:rPr>
        <w:t>s pourront être précisés ou complétés dans le cadre des marchés spécifiques.</w:t>
      </w:r>
    </w:p>
    <w:p w14:paraId="627FE044" w14:textId="77777777" w:rsidR="00427D40" w:rsidRDefault="00427D40" w:rsidP="00427D40">
      <w:pPr>
        <w:pStyle w:val="Style2"/>
        <w:numPr>
          <w:ilvl w:val="0"/>
          <w:numId w:val="0"/>
        </w:numPr>
        <w:ind w:firstLine="708"/>
        <w:rPr>
          <w:i w:val="0"/>
          <w:sz w:val="20"/>
          <w:szCs w:val="20"/>
        </w:rPr>
      </w:pPr>
    </w:p>
    <w:p w14:paraId="17BF3DB7" w14:textId="236273DF" w:rsidR="00BC30A6" w:rsidRPr="00A62358" w:rsidRDefault="003F0F91" w:rsidP="00427D40">
      <w:pPr>
        <w:pStyle w:val="Style2"/>
        <w:numPr>
          <w:ilvl w:val="0"/>
          <w:numId w:val="0"/>
        </w:numPr>
        <w:ind w:firstLine="708"/>
        <w:rPr>
          <w:i w:val="0"/>
          <w:sz w:val="20"/>
          <w:szCs w:val="20"/>
        </w:rPr>
      </w:pPr>
      <w:bookmarkStart w:id="26" w:name="_Toc230163586"/>
      <w:r w:rsidRPr="00A62358">
        <w:rPr>
          <w:i w:val="0"/>
          <w:sz w:val="20"/>
          <w:szCs w:val="20"/>
        </w:rPr>
        <w:t>2.</w:t>
      </w:r>
      <w:r w:rsidR="00B84CBD">
        <w:rPr>
          <w:i w:val="0"/>
          <w:sz w:val="20"/>
          <w:szCs w:val="20"/>
        </w:rPr>
        <w:t>5</w:t>
      </w:r>
      <w:r w:rsidRPr="00A62358">
        <w:rPr>
          <w:i w:val="0"/>
          <w:sz w:val="20"/>
          <w:szCs w:val="20"/>
        </w:rPr>
        <w:t xml:space="preserve">.1 </w:t>
      </w:r>
      <w:r w:rsidR="00BC30A6" w:rsidRPr="00A62358">
        <w:rPr>
          <w:i w:val="0"/>
          <w:sz w:val="20"/>
          <w:szCs w:val="20"/>
        </w:rPr>
        <w:t>Conformité réglementaire et sécurité</w:t>
      </w:r>
      <w:bookmarkEnd w:id="26"/>
    </w:p>
    <w:p w14:paraId="0E2D72E6" w14:textId="62277319" w:rsidR="00BC30A6" w:rsidRPr="00A62358" w:rsidRDefault="00BC30A6" w:rsidP="003F0F91">
      <w:pPr>
        <w:pStyle w:val="NormalWeb"/>
        <w:jc w:val="both"/>
        <w:rPr>
          <w:rFonts w:ascii="Marianne" w:hAnsi="Marianne" w:cstheme="minorHAnsi"/>
          <w:sz w:val="20"/>
          <w:szCs w:val="20"/>
        </w:rPr>
      </w:pPr>
      <w:r w:rsidRPr="00A62358">
        <w:rPr>
          <w:rFonts w:ascii="Marianne" w:hAnsi="Marianne" w:cstheme="minorHAnsi"/>
          <w:sz w:val="20"/>
          <w:szCs w:val="20"/>
        </w:rPr>
        <w:t>Le candidat atteste :</w:t>
      </w:r>
    </w:p>
    <w:p w14:paraId="24CAD750" w14:textId="77777777" w:rsidR="00BC30A6" w:rsidRPr="00A62358" w:rsidRDefault="00BC30A6" w:rsidP="005615CB">
      <w:pPr>
        <w:pStyle w:val="NormalWeb"/>
        <w:numPr>
          <w:ilvl w:val="0"/>
          <w:numId w:val="29"/>
        </w:numPr>
        <w:spacing w:after="0"/>
        <w:jc w:val="both"/>
        <w:rPr>
          <w:rFonts w:ascii="Marianne" w:hAnsi="Marianne" w:cstheme="minorHAnsi"/>
          <w:sz w:val="20"/>
          <w:szCs w:val="20"/>
        </w:rPr>
      </w:pPr>
      <w:r w:rsidRPr="00A62358">
        <w:rPr>
          <w:rFonts w:ascii="Marianne" w:hAnsi="Marianne" w:cstheme="minorHAnsi"/>
          <w:sz w:val="20"/>
          <w:szCs w:val="20"/>
        </w:rPr>
        <w:t>respecter l’ensemble des normes en vigueur relatives :</w:t>
      </w:r>
    </w:p>
    <w:p w14:paraId="05291D74" w14:textId="77777777" w:rsidR="00BC30A6" w:rsidRPr="00A62358" w:rsidRDefault="00BC30A6" w:rsidP="005615CB">
      <w:pPr>
        <w:pStyle w:val="NormalWeb"/>
        <w:numPr>
          <w:ilvl w:val="1"/>
          <w:numId w:val="29"/>
        </w:numPr>
        <w:spacing w:after="0"/>
        <w:jc w:val="both"/>
        <w:rPr>
          <w:rFonts w:ascii="Marianne" w:hAnsi="Marianne" w:cstheme="minorHAnsi"/>
          <w:sz w:val="20"/>
          <w:szCs w:val="20"/>
        </w:rPr>
      </w:pPr>
      <w:r w:rsidRPr="00A62358">
        <w:rPr>
          <w:rFonts w:ascii="Marianne" w:hAnsi="Marianne" w:cstheme="minorHAnsi"/>
          <w:sz w:val="20"/>
          <w:szCs w:val="20"/>
        </w:rPr>
        <w:t>à la sécurité incendie,</w:t>
      </w:r>
    </w:p>
    <w:p w14:paraId="22EDE6F9" w14:textId="77777777" w:rsidR="00BC30A6" w:rsidRPr="00A62358" w:rsidRDefault="00BC30A6" w:rsidP="005615CB">
      <w:pPr>
        <w:pStyle w:val="NormalWeb"/>
        <w:numPr>
          <w:ilvl w:val="1"/>
          <w:numId w:val="29"/>
        </w:numPr>
        <w:spacing w:after="0"/>
        <w:jc w:val="both"/>
        <w:rPr>
          <w:rFonts w:ascii="Marianne" w:hAnsi="Marianne" w:cstheme="minorHAnsi"/>
          <w:sz w:val="20"/>
          <w:szCs w:val="20"/>
        </w:rPr>
      </w:pPr>
      <w:r w:rsidRPr="00A62358">
        <w:rPr>
          <w:rFonts w:ascii="Marianne" w:hAnsi="Marianne" w:cstheme="minorHAnsi"/>
          <w:sz w:val="20"/>
          <w:szCs w:val="20"/>
        </w:rPr>
        <w:t>à l’accessibilité,</w:t>
      </w:r>
    </w:p>
    <w:p w14:paraId="45E325CA" w14:textId="77777777" w:rsidR="00BC30A6" w:rsidRPr="00A62358" w:rsidRDefault="00BC30A6" w:rsidP="005615CB">
      <w:pPr>
        <w:pStyle w:val="NormalWeb"/>
        <w:numPr>
          <w:ilvl w:val="1"/>
          <w:numId w:val="29"/>
        </w:numPr>
        <w:spacing w:after="0"/>
        <w:jc w:val="both"/>
        <w:rPr>
          <w:rFonts w:ascii="Marianne" w:hAnsi="Marianne" w:cstheme="minorHAnsi"/>
          <w:sz w:val="20"/>
          <w:szCs w:val="20"/>
        </w:rPr>
      </w:pPr>
      <w:r w:rsidRPr="00A62358">
        <w:rPr>
          <w:rFonts w:ascii="Marianne" w:hAnsi="Marianne" w:cstheme="minorHAnsi"/>
          <w:sz w:val="20"/>
          <w:szCs w:val="20"/>
        </w:rPr>
        <w:t>aux installations électriques, gaz et chauffage,</w:t>
      </w:r>
    </w:p>
    <w:p w14:paraId="7C06221D" w14:textId="77777777" w:rsidR="00BC30A6" w:rsidRPr="00A62358" w:rsidRDefault="00BC30A6" w:rsidP="005615CB">
      <w:pPr>
        <w:pStyle w:val="NormalWeb"/>
        <w:numPr>
          <w:ilvl w:val="1"/>
          <w:numId w:val="29"/>
        </w:numPr>
        <w:spacing w:after="0"/>
        <w:jc w:val="both"/>
        <w:rPr>
          <w:rFonts w:ascii="Marianne" w:hAnsi="Marianne" w:cstheme="minorHAnsi"/>
          <w:sz w:val="20"/>
          <w:szCs w:val="20"/>
        </w:rPr>
      </w:pPr>
      <w:r w:rsidRPr="00A62358">
        <w:rPr>
          <w:rFonts w:ascii="Marianne" w:hAnsi="Marianne" w:cstheme="minorHAnsi"/>
          <w:sz w:val="20"/>
          <w:szCs w:val="20"/>
        </w:rPr>
        <w:t>à l’hygiène et à la salubrité ;</w:t>
      </w:r>
    </w:p>
    <w:p w14:paraId="791BEAE6" w14:textId="742ACA55" w:rsidR="00BC30A6" w:rsidRPr="00A62358" w:rsidRDefault="00BC30A6" w:rsidP="005615CB">
      <w:pPr>
        <w:pStyle w:val="NormalWeb"/>
        <w:numPr>
          <w:ilvl w:val="0"/>
          <w:numId w:val="29"/>
        </w:numPr>
        <w:spacing w:after="0"/>
        <w:jc w:val="both"/>
        <w:rPr>
          <w:rFonts w:ascii="Marianne" w:hAnsi="Marianne" w:cstheme="minorHAnsi"/>
          <w:sz w:val="20"/>
          <w:szCs w:val="20"/>
        </w:rPr>
      </w:pPr>
      <w:r w:rsidRPr="00A62358">
        <w:rPr>
          <w:rFonts w:ascii="Marianne" w:hAnsi="Marianne" w:cstheme="minorHAnsi"/>
          <w:sz w:val="20"/>
          <w:szCs w:val="20"/>
        </w:rPr>
        <w:t xml:space="preserve">respecter </w:t>
      </w:r>
      <w:r w:rsidR="004C2784">
        <w:rPr>
          <w:rFonts w:ascii="Marianne" w:hAnsi="Marianne" w:cstheme="minorHAnsi"/>
          <w:sz w:val="20"/>
          <w:szCs w:val="20"/>
        </w:rPr>
        <w:t>l</w:t>
      </w:r>
      <w:r w:rsidR="00B1513A">
        <w:rPr>
          <w:rFonts w:ascii="Marianne" w:hAnsi="Marianne" w:cstheme="minorHAnsi"/>
          <w:sz w:val="20"/>
          <w:szCs w:val="20"/>
        </w:rPr>
        <w:t>es normes minimales concernant le taux d’encadrement des enfants en séjours de vacances,</w:t>
      </w:r>
    </w:p>
    <w:p w14:paraId="20550242" w14:textId="405E1CC5" w:rsidR="00BC30A6" w:rsidRPr="00A62358" w:rsidRDefault="00BC30A6" w:rsidP="005615CB">
      <w:pPr>
        <w:pStyle w:val="NormalWeb"/>
        <w:numPr>
          <w:ilvl w:val="0"/>
          <w:numId w:val="29"/>
        </w:numPr>
        <w:spacing w:after="0"/>
        <w:jc w:val="both"/>
        <w:rPr>
          <w:rFonts w:ascii="Marianne" w:hAnsi="Marianne" w:cstheme="minorHAnsi"/>
          <w:sz w:val="20"/>
          <w:szCs w:val="20"/>
        </w:rPr>
      </w:pPr>
      <w:r w:rsidRPr="00A62358">
        <w:rPr>
          <w:rFonts w:ascii="Marianne" w:hAnsi="Marianne" w:cstheme="minorHAnsi"/>
          <w:sz w:val="20"/>
          <w:szCs w:val="20"/>
        </w:rPr>
        <w:t>disposer d</w:t>
      </w:r>
      <w:r w:rsidR="00B1513A">
        <w:rPr>
          <w:rFonts w:ascii="Marianne" w:hAnsi="Marianne" w:cstheme="minorHAnsi"/>
          <w:sz w:val="20"/>
          <w:szCs w:val="20"/>
        </w:rPr>
        <w:t>u personnel qualifié pour exercer les fonctions de direction</w:t>
      </w:r>
      <w:r w:rsidR="00EC69E0">
        <w:rPr>
          <w:rFonts w:ascii="Marianne" w:hAnsi="Marianne" w:cstheme="minorHAnsi"/>
          <w:sz w:val="20"/>
          <w:szCs w:val="20"/>
        </w:rPr>
        <w:t xml:space="preserve"> et</w:t>
      </w:r>
      <w:r w:rsidR="00B1513A">
        <w:rPr>
          <w:rFonts w:ascii="Marianne" w:hAnsi="Marianne" w:cstheme="minorHAnsi"/>
          <w:sz w:val="20"/>
          <w:szCs w:val="20"/>
        </w:rPr>
        <w:t xml:space="preserve"> d’animation des séjours </w:t>
      </w:r>
      <w:r w:rsidR="00EC69E0">
        <w:rPr>
          <w:rFonts w:ascii="Marianne" w:hAnsi="Marianne" w:cstheme="minorHAnsi"/>
          <w:sz w:val="20"/>
          <w:szCs w:val="20"/>
        </w:rPr>
        <w:t>de vacances</w:t>
      </w:r>
      <w:r w:rsidRPr="00A62358">
        <w:rPr>
          <w:rFonts w:ascii="Marianne" w:hAnsi="Marianne" w:cstheme="minorHAnsi"/>
          <w:sz w:val="20"/>
          <w:szCs w:val="20"/>
        </w:rPr>
        <w:t>.</w:t>
      </w:r>
    </w:p>
    <w:p w14:paraId="02934282" w14:textId="77777777" w:rsidR="003F0F91" w:rsidRPr="00A62358" w:rsidRDefault="003F0F91" w:rsidP="003F0F91">
      <w:pPr>
        <w:pStyle w:val="Style2"/>
        <w:numPr>
          <w:ilvl w:val="0"/>
          <w:numId w:val="0"/>
        </w:numPr>
        <w:ind w:left="708"/>
        <w:rPr>
          <w:i w:val="0"/>
          <w:sz w:val="20"/>
          <w:szCs w:val="20"/>
        </w:rPr>
      </w:pPr>
    </w:p>
    <w:p w14:paraId="7266EF6B" w14:textId="3A20C351" w:rsidR="00BC30A6" w:rsidRPr="00A62358" w:rsidRDefault="003F0F91" w:rsidP="00427D40">
      <w:pPr>
        <w:pStyle w:val="Style2"/>
        <w:numPr>
          <w:ilvl w:val="0"/>
          <w:numId w:val="0"/>
        </w:numPr>
        <w:ind w:firstLine="360"/>
        <w:rPr>
          <w:i w:val="0"/>
          <w:sz w:val="20"/>
          <w:szCs w:val="20"/>
        </w:rPr>
      </w:pPr>
      <w:bookmarkStart w:id="27" w:name="_Toc230163587"/>
      <w:r w:rsidRPr="00A62358">
        <w:rPr>
          <w:i w:val="0"/>
          <w:sz w:val="20"/>
          <w:szCs w:val="20"/>
        </w:rPr>
        <w:t>2.</w:t>
      </w:r>
      <w:r w:rsidR="00B84CBD">
        <w:rPr>
          <w:i w:val="0"/>
          <w:sz w:val="20"/>
          <w:szCs w:val="20"/>
        </w:rPr>
        <w:t>5</w:t>
      </w:r>
      <w:r w:rsidRPr="00A62358">
        <w:rPr>
          <w:i w:val="0"/>
          <w:sz w:val="20"/>
          <w:szCs w:val="20"/>
        </w:rPr>
        <w:t xml:space="preserve">.2 </w:t>
      </w:r>
      <w:r w:rsidR="00BC30A6" w:rsidRPr="00A62358">
        <w:rPr>
          <w:i w:val="0"/>
          <w:sz w:val="20"/>
          <w:szCs w:val="20"/>
        </w:rPr>
        <w:t xml:space="preserve">Caractéristiques générales des </w:t>
      </w:r>
      <w:r w:rsidR="006C09E5">
        <w:rPr>
          <w:i w:val="0"/>
          <w:sz w:val="20"/>
          <w:szCs w:val="20"/>
        </w:rPr>
        <w:t>hébergements</w:t>
      </w:r>
      <w:bookmarkEnd w:id="27"/>
    </w:p>
    <w:p w14:paraId="2B4E71BD" w14:textId="359984C3" w:rsidR="00BC30A6" w:rsidRPr="00A62358" w:rsidRDefault="00BC30A6" w:rsidP="003F0F91">
      <w:pPr>
        <w:pStyle w:val="NormalWeb"/>
        <w:jc w:val="both"/>
        <w:rPr>
          <w:rFonts w:ascii="Marianne" w:hAnsi="Marianne" w:cstheme="minorHAnsi"/>
          <w:sz w:val="20"/>
          <w:szCs w:val="20"/>
        </w:rPr>
      </w:pPr>
      <w:r w:rsidRPr="00A62358">
        <w:rPr>
          <w:rFonts w:ascii="Marianne" w:hAnsi="Marianne" w:cstheme="minorHAnsi"/>
          <w:sz w:val="20"/>
          <w:szCs w:val="20"/>
        </w:rPr>
        <w:t xml:space="preserve">Les </w:t>
      </w:r>
      <w:r w:rsidR="00EC69E0">
        <w:rPr>
          <w:rFonts w:ascii="Marianne" w:hAnsi="Marianne" w:cstheme="minorHAnsi"/>
          <w:sz w:val="20"/>
          <w:szCs w:val="20"/>
        </w:rPr>
        <w:t>candidats doivent proposer des logements</w:t>
      </w:r>
      <w:r w:rsidRPr="00A62358">
        <w:rPr>
          <w:rFonts w:ascii="Marianne" w:hAnsi="Marianne" w:cstheme="minorHAnsi"/>
          <w:sz w:val="20"/>
          <w:szCs w:val="20"/>
        </w:rPr>
        <w:t xml:space="preserve"> :</w:t>
      </w:r>
    </w:p>
    <w:p w14:paraId="7B6E2052" w14:textId="77777777" w:rsidR="00BC30A6" w:rsidRPr="00A62358" w:rsidRDefault="00BC30A6" w:rsidP="005615CB">
      <w:pPr>
        <w:pStyle w:val="NormalWeb"/>
        <w:numPr>
          <w:ilvl w:val="0"/>
          <w:numId w:val="23"/>
        </w:numPr>
        <w:spacing w:before="100" w:beforeAutospacing="1" w:after="100" w:afterAutospacing="1" w:line="240" w:lineRule="auto"/>
        <w:jc w:val="both"/>
        <w:rPr>
          <w:rFonts w:ascii="Marianne" w:hAnsi="Marianne" w:cstheme="minorHAnsi"/>
          <w:sz w:val="20"/>
          <w:szCs w:val="20"/>
        </w:rPr>
      </w:pPr>
      <w:r w:rsidRPr="00A62358">
        <w:rPr>
          <w:rFonts w:ascii="Marianne" w:hAnsi="Marianne" w:cstheme="minorHAnsi"/>
          <w:sz w:val="20"/>
          <w:szCs w:val="20"/>
        </w:rPr>
        <w:t xml:space="preserve">en </w:t>
      </w:r>
      <w:r w:rsidRPr="00A62358">
        <w:rPr>
          <w:rStyle w:val="lev"/>
          <w:rFonts w:ascii="Marianne" w:hAnsi="Marianne" w:cstheme="minorHAnsi"/>
          <w:b w:val="0"/>
          <w:sz w:val="20"/>
          <w:szCs w:val="20"/>
        </w:rPr>
        <w:t>bon état d’entretien général</w:t>
      </w:r>
      <w:r w:rsidRPr="00A62358">
        <w:rPr>
          <w:rFonts w:ascii="Marianne" w:hAnsi="Marianne" w:cstheme="minorHAnsi"/>
          <w:sz w:val="20"/>
          <w:szCs w:val="20"/>
        </w:rPr>
        <w:t xml:space="preserve"> (murs, sols, plafonds, menuiseries, équipements) ;</w:t>
      </w:r>
    </w:p>
    <w:p w14:paraId="4ADAE0A0" w14:textId="77777777" w:rsidR="00BC30A6" w:rsidRPr="00A62358" w:rsidRDefault="00BC30A6" w:rsidP="005615CB">
      <w:pPr>
        <w:pStyle w:val="NormalWeb"/>
        <w:numPr>
          <w:ilvl w:val="0"/>
          <w:numId w:val="23"/>
        </w:numPr>
        <w:spacing w:before="100" w:beforeAutospacing="1" w:after="100" w:afterAutospacing="1" w:line="240" w:lineRule="auto"/>
        <w:jc w:val="both"/>
        <w:rPr>
          <w:rFonts w:ascii="Marianne" w:hAnsi="Marianne" w:cstheme="minorHAnsi"/>
          <w:sz w:val="20"/>
          <w:szCs w:val="20"/>
        </w:rPr>
      </w:pPr>
      <w:r w:rsidRPr="00A62358">
        <w:rPr>
          <w:rFonts w:ascii="Marianne" w:hAnsi="Marianne" w:cstheme="minorHAnsi"/>
          <w:sz w:val="20"/>
          <w:szCs w:val="20"/>
        </w:rPr>
        <w:t xml:space="preserve">disposant d’une </w:t>
      </w:r>
      <w:r w:rsidRPr="00A62358">
        <w:rPr>
          <w:rStyle w:val="lev"/>
          <w:rFonts w:ascii="Marianne" w:hAnsi="Marianne" w:cstheme="minorHAnsi"/>
          <w:b w:val="0"/>
          <w:sz w:val="20"/>
          <w:szCs w:val="20"/>
        </w:rPr>
        <w:t>ouverture sur l’extérieur</w:t>
      </w:r>
      <w:r w:rsidRPr="00A62358">
        <w:rPr>
          <w:rFonts w:ascii="Marianne" w:hAnsi="Marianne" w:cstheme="minorHAnsi"/>
          <w:sz w:val="20"/>
          <w:szCs w:val="20"/>
        </w:rPr>
        <w:t xml:space="preserve"> assurant éclairage naturel et aération ;</w:t>
      </w:r>
    </w:p>
    <w:p w14:paraId="49E83743" w14:textId="77777777" w:rsidR="00BC30A6" w:rsidRPr="00A62358" w:rsidRDefault="00BC30A6" w:rsidP="005615CB">
      <w:pPr>
        <w:pStyle w:val="NormalWeb"/>
        <w:numPr>
          <w:ilvl w:val="0"/>
          <w:numId w:val="23"/>
        </w:numPr>
        <w:spacing w:before="100" w:beforeAutospacing="1" w:after="100" w:afterAutospacing="1" w:line="240" w:lineRule="auto"/>
        <w:jc w:val="both"/>
        <w:rPr>
          <w:rFonts w:ascii="Marianne" w:hAnsi="Marianne" w:cstheme="minorHAnsi"/>
          <w:sz w:val="20"/>
          <w:szCs w:val="20"/>
        </w:rPr>
      </w:pPr>
      <w:r w:rsidRPr="00A62358">
        <w:rPr>
          <w:rFonts w:ascii="Marianne" w:hAnsi="Marianne" w:cstheme="minorHAnsi"/>
          <w:sz w:val="20"/>
          <w:szCs w:val="20"/>
        </w:rPr>
        <w:t>garantissant des conditions satisfaisantes :</w:t>
      </w:r>
    </w:p>
    <w:p w14:paraId="6C9CD6B6" w14:textId="77777777" w:rsidR="00BC30A6" w:rsidRPr="00A62358" w:rsidRDefault="00BC30A6" w:rsidP="005615CB">
      <w:pPr>
        <w:pStyle w:val="NormalWeb"/>
        <w:numPr>
          <w:ilvl w:val="1"/>
          <w:numId w:val="23"/>
        </w:numPr>
        <w:spacing w:before="100" w:beforeAutospacing="1" w:after="100" w:afterAutospacing="1" w:line="240" w:lineRule="auto"/>
        <w:jc w:val="both"/>
        <w:rPr>
          <w:rFonts w:ascii="Marianne" w:hAnsi="Marianne" w:cstheme="minorHAnsi"/>
          <w:sz w:val="20"/>
          <w:szCs w:val="20"/>
        </w:rPr>
      </w:pPr>
      <w:r w:rsidRPr="00A62358">
        <w:rPr>
          <w:rFonts w:ascii="Marianne" w:hAnsi="Marianne" w:cstheme="minorHAnsi"/>
          <w:sz w:val="20"/>
          <w:szCs w:val="20"/>
        </w:rPr>
        <w:t>d’isolation,</w:t>
      </w:r>
    </w:p>
    <w:p w14:paraId="57E5E7FF" w14:textId="77777777" w:rsidR="00BC30A6" w:rsidRPr="00A62358" w:rsidRDefault="00BC30A6" w:rsidP="005615CB">
      <w:pPr>
        <w:pStyle w:val="NormalWeb"/>
        <w:numPr>
          <w:ilvl w:val="1"/>
          <w:numId w:val="23"/>
        </w:numPr>
        <w:spacing w:before="100" w:beforeAutospacing="1" w:after="100" w:afterAutospacing="1" w:line="240" w:lineRule="auto"/>
        <w:jc w:val="both"/>
        <w:rPr>
          <w:rFonts w:ascii="Marianne" w:hAnsi="Marianne" w:cstheme="minorHAnsi"/>
          <w:sz w:val="20"/>
          <w:szCs w:val="20"/>
        </w:rPr>
      </w:pPr>
      <w:r w:rsidRPr="00A62358">
        <w:rPr>
          <w:rFonts w:ascii="Marianne" w:hAnsi="Marianne" w:cstheme="minorHAnsi"/>
          <w:sz w:val="20"/>
          <w:szCs w:val="20"/>
        </w:rPr>
        <w:t>de sécurité,</w:t>
      </w:r>
    </w:p>
    <w:p w14:paraId="2A02006C" w14:textId="77777777" w:rsidR="00BC30A6" w:rsidRPr="00A62358" w:rsidRDefault="00BC30A6" w:rsidP="005615CB">
      <w:pPr>
        <w:pStyle w:val="NormalWeb"/>
        <w:numPr>
          <w:ilvl w:val="1"/>
          <w:numId w:val="23"/>
        </w:numPr>
        <w:spacing w:before="100" w:beforeAutospacing="1" w:after="100" w:afterAutospacing="1" w:line="240" w:lineRule="auto"/>
        <w:jc w:val="both"/>
        <w:rPr>
          <w:rFonts w:ascii="Marianne" w:hAnsi="Marianne" w:cstheme="minorHAnsi"/>
          <w:sz w:val="20"/>
          <w:szCs w:val="20"/>
        </w:rPr>
      </w:pPr>
      <w:r w:rsidRPr="00A62358">
        <w:rPr>
          <w:rFonts w:ascii="Marianne" w:hAnsi="Marianne" w:cstheme="minorHAnsi"/>
          <w:sz w:val="20"/>
          <w:szCs w:val="20"/>
        </w:rPr>
        <w:t>d’intimité (dispositif de verrouillage fonctionnel).</w:t>
      </w:r>
    </w:p>
    <w:p w14:paraId="1BAD18DC" w14:textId="50C0B892" w:rsidR="00BC30A6" w:rsidRPr="00A62358" w:rsidRDefault="00BC30A6" w:rsidP="003F0F91">
      <w:pPr>
        <w:pStyle w:val="NormalWeb"/>
        <w:jc w:val="both"/>
        <w:rPr>
          <w:rFonts w:ascii="Marianne" w:hAnsi="Marianne" w:cstheme="minorHAnsi"/>
          <w:sz w:val="20"/>
          <w:szCs w:val="20"/>
        </w:rPr>
      </w:pPr>
      <w:r w:rsidRPr="00A62358">
        <w:rPr>
          <w:rFonts w:ascii="Marianne" w:hAnsi="Marianne" w:cstheme="minorHAnsi"/>
          <w:sz w:val="20"/>
          <w:szCs w:val="20"/>
        </w:rPr>
        <w:t xml:space="preserve">Les candidats doivent être en mesure de proposer des surfaces adaptées à la composition familiale, dans le respect des normes de sécurité et de décence applicables. </w:t>
      </w:r>
    </w:p>
    <w:p w14:paraId="1F41B94D" w14:textId="4B9F0B60" w:rsidR="00655DC7" w:rsidRDefault="00655DC7" w:rsidP="001A2383">
      <w:pPr>
        <w:pStyle w:val="Sansinterligne"/>
        <w:jc w:val="both"/>
        <w:rPr>
          <w:rFonts w:ascii="Marianne" w:hAnsi="Marianne" w:cs="Arial"/>
          <w:sz w:val="20"/>
          <w:szCs w:val="20"/>
        </w:rPr>
      </w:pPr>
    </w:p>
    <w:p w14:paraId="58D846E4" w14:textId="38B8E716" w:rsidR="00E831D2" w:rsidRPr="00E831D2" w:rsidRDefault="00E831D2" w:rsidP="00E831D2">
      <w:pPr>
        <w:keepNext/>
        <w:keepLines/>
        <w:shd w:val="clear" w:color="auto" w:fill="465F9D"/>
        <w:spacing w:after="0"/>
        <w:outlineLvl w:val="0"/>
        <w:rPr>
          <w:rFonts w:ascii="Marianne" w:eastAsiaTheme="majorEastAsia" w:hAnsi="Marianne" w:cs="Arial"/>
          <w:b/>
          <w:color w:val="FFFFFF" w:themeColor="background1"/>
          <w:sz w:val="20"/>
          <w:szCs w:val="20"/>
        </w:rPr>
      </w:pPr>
      <w:bookmarkStart w:id="28" w:name="_Toc230163588"/>
      <w:r w:rsidRPr="00E831D2">
        <w:rPr>
          <w:rFonts w:ascii="Marianne" w:eastAsiaTheme="majorEastAsia" w:hAnsi="Marianne" w:cs="Arial"/>
          <w:b/>
          <w:color w:val="FFFFFF" w:themeColor="background1"/>
          <w:sz w:val="20"/>
          <w:szCs w:val="20"/>
        </w:rPr>
        <w:t xml:space="preserve">ARTICLE </w:t>
      </w:r>
      <w:r>
        <w:rPr>
          <w:rFonts w:ascii="Marianne" w:eastAsiaTheme="majorEastAsia" w:hAnsi="Marianne" w:cs="Arial"/>
          <w:b/>
          <w:color w:val="FFFFFF" w:themeColor="background1"/>
          <w:sz w:val="20"/>
          <w:szCs w:val="20"/>
        </w:rPr>
        <w:t>3</w:t>
      </w:r>
      <w:r w:rsidRPr="00E831D2">
        <w:rPr>
          <w:rFonts w:ascii="Marianne" w:eastAsiaTheme="majorEastAsia" w:hAnsi="Marianne" w:cs="Arial"/>
          <w:b/>
          <w:color w:val="FFFFFF" w:themeColor="background1"/>
          <w:sz w:val="20"/>
          <w:szCs w:val="20"/>
        </w:rPr>
        <w:t xml:space="preserve">. </w:t>
      </w:r>
      <w:r w:rsidR="008533B2" w:rsidRPr="008533B2">
        <w:rPr>
          <w:rFonts w:ascii="Marianne" w:eastAsiaTheme="majorEastAsia" w:hAnsi="Marianne" w:cs="Arial"/>
          <w:b/>
          <w:color w:val="FFFFFF" w:themeColor="background1"/>
          <w:sz w:val="20"/>
          <w:szCs w:val="20"/>
        </w:rPr>
        <w:t>DISPOSITIONS RELATIVES AUX MARCHES SPECIFIQUES</w:t>
      </w:r>
      <w:bookmarkEnd w:id="28"/>
    </w:p>
    <w:p w14:paraId="2F844CCD" w14:textId="4B599C61" w:rsidR="00E831D2" w:rsidRDefault="00E831D2" w:rsidP="001A2383">
      <w:pPr>
        <w:pStyle w:val="Sansinterligne"/>
        <w:jc w:val="both"/>
        <w:rPr>
          <w:rFonts w:ascii="Marianne" w:hAnsi="Marianne" w:cs="Arial"/>
          <w:sz w:val="20"/>
          <w:szCs w:val="20"/>
        </w:rPr>
      </w:pPr>
    </w:p>
    <w:p w14:paraId="043FD60D" w14:textId="77777777" w:rsidR="00E831D2" w:rsidRPr="00E831D2" w:rsidRDefault="00E831D2" w:rsidP="00E831D2">
      <w:pPr>
        <w:pStyle w:val="Sansinterligne"/>
        <w:jc w:val="both"/>
        <w:rPr>
          <w:rFonts w:ascii="Marianne" w:hAnsi="Marianne" w:cs="Arial"/>
          <w:sz w:val="20"/>
          <w:szCs w:val="20"/>
        </w:rPr>
      </w:pPr>
      <w:r w:rsidRPr="00E831D2">
        <w:rPr>
          <w:rFonts w:ascii="Marianne" w:hAnsi="Marianne" w:cs="Arial"/>
          <w:sz w:val="20"/>
          <w:szCs w:val="20"/>
        </w:rPr>
        <w:t>Le SAD est une procédure de marché public entièrement dématérialisée et ouverte en continu.</w:t>
      </w:r>
    </w:p>
    <w:p w14:paraId="739E877A" w14:textId="70C401E8" w:rsidR="00E831D2" w:rsidRPr="00E831D2" w:rsidRDefault="008533B2" w:rsidP="00E831D2">
      <w:pPr>
        <w:pStyle w:val="Sansinterligne"/>
        <w:jc w:val="both"/>
        <w:rPr>
          <w:rFonts w:ascii="Marianne" w:hAnsi="Marianne" w:cs="Arial"/>
          <w:sz w:val="20"/>
          <w:szCs w:val="20"/>
        </w:rPr>
      </w:pPr>
      <w:r>
        <w:rPr>
          <w:rFonts w:ascii="Marianne" w:hAnsi="Marianne" w:cs="Arial"/>
          <w:sz w:val="20"/>
          <w:szCs w:val="20"/>
        </w:rPr>
        <w:t>Sous réserve de l’admission de leur candidature, l</w:t>
      </w:r>
      <w:r w:rsidR="004304CE">
        <w:rPr>
          <w:rFonts w:ascii="Marianne" w:hAnsi="Marianne" w:cs="Arial"/>
          <w:sz w:val="20"/>
          <w:szCs w:val="20"/>
        </w:rPr>
        <w:t>es entreprises s</w:t>
      </w:r>
      <w:r>
        <w:rPr>
          <w:rFonts w:ascii="Marianne" w:hAnsi="Marianne" w:cs="Arial"/>
          <w:sz w:val="20"/>
          <w:szCs w:val="20"/>
        </w:rPr>
        <w:t>er</w:t>
      </w:r>
      <w:r w:rsidR="004304CE">
        <w:rPr>
          <w:rFonts w:ascii="Marianne" w:hAnsi="Marianne" w:cs="Arial"/>
          <w:sz w:val="20"/>
          <w:szCs w:val="20"/>
        </w:rPr>
        <w:t>ont</w:t>
      </w:r>
      <w:r w:rsidR="00E831D2" w:rsidRPr="00E831D2">
        <w:rPr>
          <w:rFonts w:ascii="Marianne" w:hAnsi="Marianne" w:cs="Arial"/>
          <w:sz w:val="20"/>
          <w:szCs w:val="20"/>
        </w:rPr>
        <w:t xml:space="preserve"> ensuite invitée</w:t>
      </w:r>
      <w:r w:rsidR="004304CE">
        <w:rPr>
          <w:rFonts w:ascii="Marianne" w:hAnsi="Marianne" w:cs="Arial"/>
          <w:sz w:val="20"/>
          <w:szCs w:val="20"/>
        </w:rPr>
        <w:t>s</w:t>
      </w:r>
      <w:r w:rsidR="00E831D2" w:rsidRPr="00E831D2">
        <w:rPr>
          <w:rFonts w:ascii="Marianne" w:hAnsi="Marianne" w:cs="Arial"/>
          <w:sz w:val="20"/>
          <w:szCs w:val="20"/>
        </w:rPr>
        <w:t xml:space="preserve"> à répondre à des consultations (marchés spécifiques) lancées régulièrement par l’acheteur, sur des besoins précis.</w:t>
      </w:r>
    </w:p>
    <w:p w14:paraId="2CDEDC4A" w14:textId="47E5DE51" w:rsidR="00E831D2" w:rsidRDefault="00E831D2" w:rsidP="001A2383">
      <w:pPr>
        <w:pStyle w:val="Sansinterligne"/>
        <w:jc w:val="both"/>
        <w:rPr>
          <w:rFonts w:ascii="Marianne" w:hAnsi="Marianne" w:cs="Arial"/>
          <w:sz w:val="20"/>
          <w:szCs w:val="20"/>
        </w:rPr>
      </w:pPr>
    </w:p>
    <w:p w14:paraId="19A5DE66" w14:textId="77777777" w:rsidR="008533B2" w:rsidRPr="000638AE" w:rsidRDefault="008533B2" w:rsidP="008533B2">
      <w:pPr>
        <w:pStyle w:val="Titre2"/>
        <w:rPr>
          <w:highlight w:val="white"/>
        </w:rPr>
      </w:pPr>
      <w:bookmarkStart w:id="29" w:name="_Toc223017703"/>
      <w:bookmarkStart w:id="30" w:name="_Toc230163589"/>
      <w:r w:rsidRPr="000638AE">
        <w:rPr>
          <w:highlight w:val="white"/>
        </w:rPr>
        <w:t>3.1 FORME DES MARCHES SPECIFIQUES</w:t>
      </w:r>
      <w:bookmarkEnd w:id="29"/>
      <w:bookmarkEnd w:id="30"/>
    </w:p>
    <w:p w14:paraId="0B51BEB5" w14:textId="77777777" w:rsidR="008533B2" w:rsidRPr="000638AE" w:rsidRDefault="008533B2" w:rsidP="008533B2">
      <w:pPr>
        <w:pStyle w:val="Sansinterligne"/>
        <w:jc w:val="both"/>
        <w:rPr>
          <w:rFonts w:ascii="Marianne" w:hAnsi="Marianne" w:cs="Arial"/>
          <w:sz w:val="18"/>
        </w:rPr>
      </w:pPr>
    </w:p>
    <w:p w14:paraId="5A0DDC73" w14:textId="77777777" w:rsidR="008533B2" w:rsidRPr="003B164B" w:rsidRDefault="008533B2" w:rsidP="008533B2">
      <w:pPr>
        <w:pStyle w:val="Sansinterligne"/>
        <w:jc w:val="both"/>
        <w:rPr>
          <w:rFonts w:ascii="Marianne" w:hAnsi="Marianne" w:cs="Arial"/>
          <w:sz w:val="20"/>
          <w:szCs w:val="20"/>
        </w:rPr>
      </w:pPr>
      <w:r w:rsidRPr="003B164B">
        <w:rPr>
          <w:rFonts w:ascii="Marianne" w:hAnsi="Marianne" w:cs="Arial"/>
          <w:sz w:val="20"/>
          <w:szCs w:val="20"/>
        </w:rPr>
        <w:t>Les marchés spécifiques qui découleront du système d’acquisition dynamique seront des procédures adaptées, en application de l’article R 2123-1 du code de la commande publique. Elles seront multi-attributaires et s’exécuteront au moyen de bons de commande.</w:t>
      </w:r>
    </w:p>
    <w:p w14:paraId="60CF188B" w14:textId="77777777" w:rsidR="008533B2" w:rsidRPr="000638AE" w:rsidRDefault="008533B2" w:rsidP="008533B2">
      <w:pPr>
        <w:pStyle w:val="Sansinterligne"/>
        <w:jc w:val="both"/>
        <w:rPr>
          <w:rFonts w:ascii="Marianne" w:hAnsi="Marianne" w:cs="Arial"/>
          <w:sz w:val="18"/>
        </w:rPr>
      </w:pPr>
    </w:p>
    <w:p w14:paraId="03ED7480" w14:textId="77777777" w:rsidR="008533B2" w:rsidRPr="000638AE" w:rsidRDefault="008533B2" w:rsidP="008533B2">
      <w:pPr>
        <w:pStyle w:val="Titre2"/>
        <w:jc w:val="both"/>
        <w:rPr>
          <w:highlight w:val="white"/>
        </w:rPr>
      </w:pPr>
      <w:bookmarkStart w:id="31" w:name="_Toc223017704"/>
      <w:bookmarkStart w:id="32" w:name="_Toc230163590"/>
      <w:r w:rsidRPr="000638AE">
        <w:rPr>
          <w:highlight w:val="white"/>
        </w:rPr>
        <w:t>3.2 DATE PREVISIONNELLE DE DEBUT D’EXECUTION DES PRESTATIONS</w:t>
      </w:r>
      <w:bookmarkEnd w:id="31"/>
      <w:bookmarkEnd w:id="32"/>
    </w:p>
    <w:p w14:paraId="479B0A79" w14:textId="77777777" w:rsidR="008533B2" w:rsidRPr="000638AE" w:rsidRDefault="008533B2" w:rsidP="008533B2">
      <w:pPr>
        <w:pStyle w:val="Sansinterligne"/>
        <w:jc w:val="both"/>
        <w:rPr>
          <w:rFonts w:ascii="Marianne" w:hAnsi="Marianne" w:cs="Arial"/>
          <w:sz w:val="18"/>
        </w:rPr>
      </w:pPr>
    </w:p>
    <w:p w14:paraId="21ED91BC" w14:textId="77777777" w:rsidR="008533B2" w:rsidRPr="003B164B" w:rsidRDefault="008533B2" w:rsidP="008533B2">
      <w:pPr>
        <w:pStyle w:val="Sansinterligne"/>
        <w:jc w:val="both"/>
        <w:rPr>
          <w:rFonts w:ascii="Marianne" w:hAnsi="Marianne" w:cs="Arial"/>
          <w:sz w:val="20"/>
          <w:szCs w:val="20"/>
        </w:rPr>
      </w:pPr>
      <w:r w:rsidRPr="003B164B">
        <w:rPr>
          <w:rFonts w:ascii="Marianne" w:hAnsi="Marianne" w:cs="Arial"/>
          <w:sz w:val="20"/>
          <w:szCs w:val="20"/>
        </w:rPr>
        <w:t xml:space="preserve">Les prestations débutent à l’émission des bons de commandes établis par chaque service bénéficiaire. </w:t>
      </w:r>
    </w:p>
    <w:p w14:paraId="588E9A7F" w14:textId="77777777" w:rsidR="008533B2" w:rsidRDefault="008533B2" w:rsidP="001A2383">
      <w:pPr>
        <w:pStyle w:val="Sansinterligne"/>
        <w:jc w:val="both"/>
        <w:rPr>
          <w:rFonts w:ascii="Marianne" w:hAnsi="Marianne" w:cs="Arial"/>
          <w:sz w:val="20"/>
          <w:szCs w:val="20"/>
        </w:rPr>
      </w:pPr>
    </w:p>
    <w:p w14:paraId="3CB4B4B5" w14:textId="77777777" w:rsidR="000E0DCB" w:rsidRPr="00A62358" w:rsidRDefault="000E0DCB" w:rsidP="001A2383">
      <w:pPr>
        <w:pStyle w:val="Sansinterligne"/>
        <w:jc w:val="both"/>
        <w:rPr>
          <w:rFonts w:ascii="Marianne" w:hAnsi="Marianne" w:cs="Arial"/>
          <w:sz w:val="20"/>
          <w:szCs w:val="20"/>
        </w:rPr>
      </w:pPr>
    </w:p>
    <w:p w14:paraId="3D2D9294" w14:textId="6999B36C" w:rsidR="00380A9C" w:rsidRPr="00A62358" w:rsidRDefault="00DE5C45" w:rsidP="00E04553">
      <w:pPr>
        <w:pStyle w:val="Titre1"/>
        <w:rPr>
          <w:sz w:val="20"/>
          <w:szCs w:val="20"/>
        </w:rPr>
      </w:pPr>
      <w:bookmarkStart w:id="33" w:name="_Toc230163591"/>
      <w:r w:rsidRPr="00A62358">
        <w:rPr>
          <w:sz w:val="20"/>
          <w:szCs w:val="20"/>
        </w:rPr>
        <w:t>ARTICLE 4</w:t>
      </w:r>
      <w:r w:rsidR="00E04553" w:rsidRPr="00A62358">
        <w:rPr>
          <w:sz w:val="20"/>
          <w:szCs w:val="20"/>
        </w:rPr>
        <w:t>. INFORMATION DES CANDIDATS</w:t>
      </w:r>
      <w:bookmarkEnd w:id="33"/>
    </w:p>
    <w:bookmarkEnd w:id="14"/>
    <w:p w14:paraId="2D261BD4" w14:textId="3DA21B85" w:rsidR="00664156" w:rsidRPr="00A62358" w:rsidRDefault="00664156" w:rsidP="00F94F9B">
      <w:pPr>
        <w:pStyle w:val="Sansinterligne"/>
        <w:jc w:val="both"/>
        <w:rPr>
          <w:rFonts w:ascii="Marianne" w:hAnsi="Marianne" w:cs="Arial"/>
          <w:sz w:val="20"/>
          <w:szCs w:val="20"/>
        </w:rPr>
      </w:pPr>
    </w:p>
    <w:p w14:paraId="423A4D52" w14:textId="614EF0A6" w:rsidR="00E04553" w:rsidRPr="00A62358" w:rsidRDefault="00DE5C45" w:rsidP="00E04553">
      <w:pPr>
        <w:pStyle w:val="Titre2"/>
        <w:jc w:val="both"/>
        <w:rPr>
          <w:sz w:val="20"/>
          <w:szCs w:val="20"/>
        </w:rPr>
      </w:pPr>
      <w:bookmarkStart w:id="34" w:name="_Toc115858325"/>
      <w:bookmarkStart w:id="35" w:name="_Toc230163592"/>
      <w:r w:rsidRPr="00A62358">
        <w:rPr>
          <w:sz w:val="20"/>
          <w:szCs w:val="20"/>
        </w:rPr>
        <w:t>4</w:t>
      </w:r>
      <w:r w:rsidR="00E04553" w:rsidRPr="00A62358">
        <w:rPr>
          <w:sz w:val="20"/>
          <w:szCs w:val="20"/>
        </w:rPr>
        <w:t>.1 MODALITÉS DE RETRAIT DU DOSSIER DE CONSULTATION</w:t>
      </w:r>
      <w:bookmarkEnd w:id="35"/>
      <w:r w:rsidR="00E04553" w:rsidRPr="00A62358">
        <w:rPr>
          <w:sz w:val="20"/>
          <w:szCs w:val="20"/>
        </w:rPr>
        <w:t xml:space="preserve"> </w:t>
      </w:r>
    </w:p>
    <w:p w14:paraId="51B51A14" w14:textId="77777777" w:rsidR="00E04553" w:rsidRPr="00A62358" w:rsidRDefault="00E04553" w:rsidP="00E04553">
      <w:pPr>
        <w:pStyle w:val="Sansinterligne"/>
        <w:jc w:val="both"/>
        <w:rPr>
          <w:rFonts w:ascii="Marianne" w:hAnsi="Marianne" w:cs="Arial"/>
          <w:sz w:val="20"/>
          <w:szCs w:val="20"/>
        </w:rPr>
      </w:pPr>
    </w:p>
    <w:p w14:paraId="2BB6628F" w14:textId="54EE14CB" w:rsidR="00E04553" w:rsidRPr="00A62358" w:rsidRDefault="00E04553" w:rsidP="00E04553">
      <w:pPr>
        <w:pStyle w:val="Sansinterligne"/>
        <w:jc w:val="both"/>
        <w:rPr>
          <w:rFonts w:ascii="Marianne" w:hAnsi="Marianne"/>
          <w:sz w:val="20"/>
          <w:szCs w:val="20"/>
        </w:rPr>
      </w:pPr>
      <w:r w:rsidRPr="00A62358">
        <w:rPr>
          <w:rFonts w:ascii="Marianne" w:hAnsi="Marianne" w:cs="Arial"/>
          <w:sz w:val="20"/>
          <w:szCs w:val="20"/>
        </w:rPr>
        <w:t>Le dossier de consultation est téléchargeable gratuitement, sur PLACE, à l’adresse suivante</w:t>
      </w:r>
      <w:r w:rsidRPr="00A62358">
        <w:rPr>
          <w:rFonts w:ascii="Calibri" w:hAnsi="Calibri" w:cs="Calibri"/>
          <w:sz w:val="20"/>
          <w:szCs w:val="20"/>
        </w:rPr>
        <w:t> </w:t>
      </w:r>
      <w:r w:rsidRPr="00A62358">
        <w:rPr>
          <w:rFonts w:ascii="Marianne" w:hAnsi="Marianne" w:cs="Arial"/>
          <w:sz w:val="20"/>
          <w:szCs w:val="20"/>
        </w:rPr>
        <w:t xml:space="preserve">: </w:t>
      </w:r>
      <w:hyperlink r:id="rId12" w:history="1">
        <w:r w:rsidRPr="00A62358">
          <w:rPr>
            <w:rStyle w:val="Lienhypertexte"/>
            <w:rFonts w:ascii="Marianne" w:hAnsi="Marianne" w:cs="Arial"/>
            <w:sz w:val="20"/>
            <w:szCs w:val="20"/>
          </w:rPr>
          <w:t>www.marches-publics.gouv.fr</w:t>
        </w:r>
      </w:hyperlink>
      <w:r w:rsidRPr="00A62358">
        <w:rPr>
          <w:rStyle w:val="Lienhypertexte"/>
          <w:rFonts w:ascii="Marianne" w:hAnsi="Marianne" w:cs="Arial"/>
          <w:sz w:val="20"/>
          <w:szCs w:val="20"/>
          <w:u w:val="none"/>
        </w:rPr>
        <w:t xml:space="preserve"> </w:t>
      </w:r>
      <w:r w:rsidRPr="00A62358">
        <w:rPr>
          <w:rFonts w:ascii="Marianne" w:hAnsi="Marianne"/>
          <w:sz w:val="20"/>
          <w:szCs w:val="20"/>
        </w:rPr>
        <w:t>sous la référence suivante</w:t>
      </w:r>
      <w:r w:rsidRPr="00A62358">
        <w:rPr>
          <w:rFonts w:ascii="Calibri" w:hAnsi="Calibri" w:cs="Calibri"/>
          <w:sz w:val="20"/>
          <w:szCs w:val="20"/>
        </w:rPr>
        <w:t> </w:t>
      </w:r>
      <w:r w:rsidRPr="00A62358">
        <w:rPr>
          <w:rFonts w:ascii="Marianne" w:hAnsi="Marianne"/>
          <w:sz w:val="20"/>
          <w:szCs w:val="20"/>
        </w:rPr>
        <w:t xml:space="preserve">: </w:t>
      </w:r>
      <w:r w:rsidRPr="00A62358">
        <w:rPr>
          <w:rFonts w:ascii="Marianne" w:hAnsi="Marianne"/>
          <w:b/>
          <w:sz w:val="20"/>
          <w:szCs w:val="20"/>
        </w:rPr>
        <w:t>2026PFRAOCC00</w:t>
      </w:r>
      <w:r w:rsidR="00EC69E0">
        <w:rPr>
          <w:rFonts w:ascii="Marianne" w:hAnsi="Marianne"/>
          <w:b/>
          <w:sz w:val="20"/>
          <w:szCs w:val="20"/>
        </w:rPr>
        <w:t>9</w:t>
      </w:r>
      <w:r w:rsidRPr="00A62358">
        <w:rPr>
          <w:rFonts w:ascii="Marianne" w:hAnsi="Marianne"/>
          <w:sz w:val="20"/>
          <w:szCs w:val="20"/>
        </w:rPr>
        <w:t xml:space="preserve">. L’inscription </w:t>
      </w:r>
      <w:r w:rsidR="0016022D">
        <w:rPr>
          <w:rFonts w:ascii="Marianne" w:hAnsi="Marianne"/>
          <w:sz w:val="20"/>
          <w:szCs w:val="20"/>
        </w:rPr>
        <w:t xml:space="preserve">au site PLACE </w:t>
      </w:r>
      <w:r w:rsidRPr="00A62358">
        <w:rPr>
          <w:rFonts w:ascii="Marianne" w:hAnsi="Marianne"/>
          <w:sz w:val="20"/>
          <w:szCs w:val="20"/>
        </w:rPr>
        <w:t>est recommandée afin de recevoir les notifications et informations complémentaires concernant cet appel d’offre (précisions, rectifications, questio</w:t>
      </w:r>
      <w:r w:rsidR="0016022D">
        <w:rPr>
          <w:rFonts w:ascii="Marianne" w:hAnsi="Marianne"/>
          <w:sz w:val="20"/>
          <w:szCs w:val="20"/>
        </w:rPr>
        <w:t>ns et réponses correspondantes), tout le long de la procédure.</w:t>
      </w:r>
      <w:r w:rsidRPr="00A62358">
        <w:rPr>
          <w:rFonts w:ascii="Marianne" w:hAnsi="Marianne"/>
          <w:sz w:val="20"/>
          <w:szCs w:val="20"/>
        </w:rPr>
        <w:t xml:space="preserve"> </w:t>
      </w:r>
    </w:p>
    <w:p w14:paraId="26F6211A" w14:textId="77777777" w:rsidR="00E04553" w:rsidRPr="00A62358" w:rsidRDefault="00E04553" w:rsidP="00E04553">
      <w:pPr>
        <w:pStyle w:val="Titre2"/>
        <w:rPr>
          <w:sz w:val="20"/>
          <w:szCs w:val="20"/>
        </w:rPr>
      </w:pPr>
    </w:p>
    <w:p w14:paraId="2EA5F1B1" w14:textId="5628ACB2" w:rsidR="00E04553" w:rsidRPr="00A62358" w:rsidRDefault="00DE5C45" w:rsidP="00E04553">
      <w:pPr>
        <w:pStyle w:val="Titre2"/>
        <w:rPr>
          <w:sz w:val="20"/>
          <w:szCs w:val="20"/>
        </w:rPr>
      </w:pPr>
      <w:bookmarkStart w:id="36" w:name="_Toc230163593"/>
      <w:r w:rsidRPr="00A62358">
        <w:rPr>
          <w:sz w:val="20"/>
          <w:szCs w:val="20"/>
        </w:rPr>
        <w:t>4</w:t>
      </w:r>
      <w:r w:rsidR="00E04553" w:rsidRPr="00A62358">
        <w:rPr>
          <w:sz w:val="20"/>
          <w:szCs w:val="20"/>
        </w:rPr>
        <w:t>.</w:t>
      </w:r>
      <w:r w:rsidRPr="00A62358">
        <w:rPr>
          <w:sz w:val="20"/>
          <w:szCs w:val="20"/>
        </w:rPr>
        <w:t>2</w:t>
      </w:r>
      <w:r w:rsidR="00E04553" w:rsidRPr="00A62358">
        <w:rPr>
          <w:sz w:val="20"/>
          <w:szCs w:val="20"/>
        </w:rPr>
        <w:t xml:space="preserve"> CONTENU DU DOSSIER DE CONSULTATION</w:t>
      </w:r>
      <w:bookmarkEnd w:id="36"/>
      <w:r w:rsidR="00E04553" w:rsidRPr="00A62358">
        <w:rPr>
          <w:sz w:val="20"/>
          <w:szCs w:val="20"/>
        </w:rPr>
        <w:t xml:space="preserve"> </w:t>
      </w:r>
    </w:p>
    <w:p w14:paraId="2F35D431" w14:textId="77777777" w:rsidR="00E04553" w:rsidRPr="00A62358" w:rsidRDefault="00E04553" w:rsidP="00E04553">
      <w:pPr>
        <w:pStyle w:val="Sansinterligne"/>
        <w:jc w:val="both"/>
        <w:rPr>
          <w:rFonts w:ascii="Marianne" w:hAnsi="Marianne" w:cs="Arial"/>
          <w:sz w:val="20"/>
          <w:szCs w:val="20"/>
        </w:rPr>
      </w:pPr>
    </w:p>
    <w:p w14:paraId="3F1A1AD1" w14:textId="77777777" w:rsidR="00E04553" w:rsidRPr="00A62358" w:rsidRDefault="00E04553" w:rsidP="00E04553">
      <w:pPr>
        <w:pStyle w:val="Sansinterligne"/>
        <w:jc w:val="both"/>
        <w:rPr>
          <w:rFonts w:ascii="Marianne" w:hAnsi="Marianne" w:cs="Arial"/>
          <w:sz w:val="20"/>
          <w:szCs w:val="20"/>
        </w:rPr>
      </w:pPr>
      <w:r w:rsidRPr="00A62358">
        <w:rPr>
          <w:rFonts w:ascii="Marianne" w:hAnsi="Marianne" w:cs="Arial"/>
          <w:sz w:val="20"/>
          <w:szCs w:val="20"/>
        </w:rPr>
        <w:t>Le dossier de consultation des entreprises (DCE) est constitué des documents suivants</w:t>
      </w:r>
      <w:r w:rsidRPr="00A62358">
        <w:rPr>
          <w:rFonts w:ascii="Calibri" w:hAnsi="Calibri" w:cs="Calibri"/>
          <w:sz w:val="20"/>
          <w:szCs w:val="20"/>
        </w:rPr>
        <w:t> </w:t>
      </w:r>
      <w:r w:rsidRPr="00A62358">
        <w:rPr>
          <w:rFonts w:ascii="Marianne" w:hAnsi="Marianne" w:cs="Arial"/>
          <w:sz w:val="20"/>
          <w:szCs w:val="20"/>
        </w:rPr>
        <w:t xml:space="preserve">: </w:t>
      </w:r>
    </w:p>
    <w:p w14:paraId="6783948C" w14:textId="77777777" w:rsidR="00E04553" w:rsidRPr="00A62358" w:rsidRDefault="00E04553" w:rsidP="00E04553">
      <w:pPr>
        <w:pStyle w:val="Sansinterligne"/>
        <w:numPr>
          <w:ilvl w:val="0"/>
          <w:numId w:val="1"/>
        </w:numPr>
        <w:jc w:val="both"/>
        <w:rPr>
          <w:rFonts w:ascii="Marianne" w:hAnsi="Marianne" w:cs="Arial"/>
          <w:sz w:val="20"/>
          <w:szCs w:val="20"/>
        </w:rPr>
      </w:pPr>
      <w:r w:rsidRPr="00A62358">
        <w:rPr>
          <w:rFonts w:ascii="Marianne" w:hAnsi="Marianne" w:cs="Arial"/>
          <w:sz w:val="20"/>
          <w:szCs w:val="20"/>
        </w:rPr>
        <w:t>Le présent règlement de la consultation (RC)</w:t>
      </w:r>
    </w:p>
    <w:p w14:paraId="3DE6A9C8" w14:textId="77777777" w:rsidR="00E04553" w:rsidRPr="00A62358" w:rsidRDefault="00E04553" w:rsidP="00E04553">
      <w:pPr>
        <w:pStyle w:val="Sansinterligne"/>
        <w:numPr>
          <w:ilvl w:val="0"/>
          <w:numId w:val="1"/>
        </w:numPr>
        <w:jc w:val="both"/>
        <w:rPr>
          <w:rFonts w:ascii="Marianne" w:hAnsi="Marianne" w:cs="Arial"/>
          <w:sz w:val="20"/>
          <w:szCs w:val="20"/>
        </w:rPr>
      </w:pPr>
      <w:r w:rsidRPr="00A62358">
        <w:rPr>
          <w:rFonts w:ascii="Marianne" w:hAnsi="Marianne" w:cs="Arial"/>
          <w:sz w:val="20"/>
          <w:szCs w:val="20"/>
        </w:rPr>
        <w:t>Ses annexes</w:t>
      </w:r>
      <w:r w:rsidRPr="00A62358">
        <w:rPr>
          <w:rFonts w:ascii="Calibri" w:hAnsi="Calibri" w:cs="Calibri"/>
          <w:sz w:val="20"/>
          <w:szCs w:val="20"/>
        </w:rPr>
        <w:t> </w:t>
      </w:r>
      <w:r w:rsidRPr="00A62358">
        <w:rPr>
          <w:rFonts w:ascii="Marianne" w:hAnsi="Marianne" w:cs="Arial"/>
          <w:sz w:val="20"/>
          <w:szCs w:val="20"/>
        </w:rPr>
        <w:t>:</w:t>
      </w:r>
    </w:p>
    <w:p w14:paraId="550C3F36" w14:textId="77777777" w:rsidR="00E04553" w:rsidRPr="00A62358" w:rsidRDefault="00E04553" w:rsidP="00E04553">
      <w:pPr>
        <w:pStyle w:val="Sansinterligne"/>
        <w:numPr>
          <w:ilvl w:val="1"/>
          <w:numId w:val="1"/>
        </w:numPr>
        <w:jc w:val="both"/>
        <w:rPr>
          <w:rFonts w:ascii="Marianne" w:hAnsi="Marianne" w:cs="Arial"/>
          <w:sz w:val="20"/>
          <w:szCs w:val="20"/>
        </w:rPr>
      </w:pPr>
      <w:r w:rsidRPr="00A62358">
        <w:rPr>
          <w:rFonts w:ascii="Marianne" w:hAnsi="Marianne" w:cs="Arial"/>
          <w:sz w:val="20"/>
          <w:szCs w:val="20"/>
        </w:rPr>
        <w:t>Modalités de la consultation dématérialisée</w:t>
      </w:r>
    </w:p>
    <w:p w14:paraId="51E1E77D" w14:textId="77777777" w:rsidR="00E04553" w:rsidRPr="00A62358" w:rsidRDefault="00E04553" w:rsidP="00E04553">
      <w:pPr>
        <w:pStyle w:val="Sansinterligne"/>
        <w:numPr>
          <w:ilvl w:val="1"/>
          <w:numId w:val="1"/>
        </w:numPr>
        <w:jc w:val="both"/>
        <w:rPr>
          <w:rFonts w:ascii="Marianne" w:hAnsi="Marianne" w:cs="Arial"/>
          <w:sz w:val="20"/>
          <w:szCs w:val="20"/>
        </w:rPr>
      </w:pPr>
      <w:r w:rsidRPr="00A62358">
        <w:rPr>
          <w:rFonts w:ascii="Marianne" w:hAnsi="Marianne" w:cs="Arial"/>
          <w:sz w:val="20"/>
          <w:szCs w:val="20"/>
        </w:rPr>
        <w:t>DC1 lettre de consultation</w:t>
      </w:r>
    </w:p>
    <w:p w14:paraId="627A7D53" w14:textId="77777777" w:rsidR="00E04553" w:rsidRPr="00A62358" w:rsidRDefault="00E04553" w:rsidP="00E04553">
      <w:pPr>
        <w:pStyle w:val="Sansinterligne"/>
        <w:numPr>
          <w:ilvl w:val="1"/>
          <w:numId w:val="1"/>
        </w:numPr>
        <w:jc w:val="both"/>
        <w:rPr>
          <w:rFonts w:ascii="Marianne" w:hAnsi="Marianne" w:cs="Arial"/>
          <w:sz w:val="20"/>
          <w:szCs w:val="20"/>
        </w:rPr>
      </w:pPr>
      <w:r w:rsidRPr="00A62358">
        <w:rPr>
          <w:rFonts w:ascii="Marianne" w:hAnsi="Marianne" w:cs="Arial"/>
          <w:sz w:val="20"/>
          <w:szCs w:val="20"/>
        </w:rPr>
        <w:t xml:space="preserve">DC2 déclaration du candidat </w:t>
      </w:r>
    </w:p>
    <w:p w14:paraId="1026CDF8" w14:textId="47F47C17" w:rsidR="00E04553" w:rsidRPr="00B600B6" w:rsidRDefault="00E04553" w:rsidP="00E04553">
      <w:pPr>
        <w:pStyle w:val="Sansinterligne"/>
        <w:numPr>
          <w:ilvl w:val="1"/>
          <w:numId w:val="1"/>
        </w:numPr>
        <w:jc w:val="both"/>
        <w:rPr>
          <w:rFonts w:ascii="Marianne" w:hAnsi="Marianne" w:cs="Arial"/>
          <w:i/>
          <w:sz w:val="20"/>
          <w:szCs w:val="20"/>
        </w:rPr>
      </w:pPr>
      <w:r w:rsidRPr="00A62358">
        <w:rPr>
          <w:rFonts w:ascii="Marianne" w:hAnsi="Marianne" w:cs="Arial"/>
          <w:sz w:val="20"/>
          <w:szCs w:val="20"/>
        </w:rPr>
        <w:t>DC4 déclaration de sous-traitance</w:t>
      </w:r>
      <w:r w:rsidR="00B600B6">
        <w:rPr>
          <w:rFonts w:ascii="Marianne" w:hAnsi="Marianne" w:cs="Arial"/>
          <w:sz w:val="20"/>
          <w:szCs w:val="20"/>
        </w:rPr>
        <w:t xml:space="preserve"> </w:t>
      </w:r>
      <w:r w:rsidR="00B600B6" w:rsidRPr="00B600B6">
        <w:rPr>
          <w:rFonts w:ascii="Marianne" w:hAnsi="Marianne" w:cs="Arial"/>
          <w:i/>
          <w:sz w:val="20"/>
          <w:szCs w:val="20"/>
        </w:rPr>
        <w:t>(en cas de sous-traitance de l’activité d’opérateurs de séjours, cette déclaration ne concerne pas les prestataires de séjours en lien commercial avec le candidat)</w:t>
      </w:r>
    </w:p>
    <w:p w14:paraId="3BB85D63" w14:textId="77777777" w:rsidR="00E04553" w:rsidRPr="00A62358" w:rsidRDefault="00E04553" w:rsidP="00E04553">
      <w:pPr>
        <w:pStyle w:val="Sansinterligne"/>
        <w:numPr>
          <w:ilvl w:val="1"/>
          <w:numId w:val="1"/>
        </w:numPr>
        <w:jc w:val="both"/>
        <w:rPr>
          <w:rFonts w:ascii="Marianne" w:hAnsi="Marianne" w:cs="Arial"/>
          <w:sz w:val="20"/>
          <w:szCs w:val="20"/>
        </w:rPr>
      </w:pPr>
      <w:r w:rsidRPr="00A62358">
        <w:rPr>
          <w:rFonts w:ascii="Marianne" w:hAnsi="Marianne" w:cs="Arial"/>
          <w:sz w:val="20"/>
          <w:szCs w:val="20"/>
        </w:rPr>
        <w:t>Fiche fournisseur</w:t>
      </w:r>
    </w:p>
    <w:p w14:paraId="0A6DEC9B" w14:textId="3D0D4471" w:rsidR="004A2864" w:rsidRPr="00A62358" w:rsidRDefault="004A2864" w:rsidP="00E04553">
      <w:pPr>
        <w:pStyle w:val="Sansinterligne"/>
        <w:numPr>
          <w:ilvl w:val="1"/>
          <w:numId w:val="1"/>
        </w:numPr>
        <w:jc w:val="both"/>
        <w:rPr>
          <w:rFonts w:ascii="Marianne" w:hAnsi="Marianne" w:cs="Arial"/>
          <w:sz w:val="20"/>
          <w:szCs w:val="20"/>
        </w:rPr>
      </w:pPr>
      <w:r w:rsidRPr="00A62358">
        <w:rPr>
          <w:rFonts w:ascii="Marianne" w:hAnsi="Marianne" w:cs="Arial"/>
          <w:sz w:val="20"/>
          <w:szCs w:val="20"/>
        </w:rPr>
        <w:t>References</w:t>
      </w:r>
    </w:p>
    <w:p w14:paraId="41077865" w14:textId="766A4690" w:rsidR="004A2864" w:rsidRPr="00A62358" w:rsidRDefault="004A2864" w:rsidP="00E04553">
      <w:pPr>
        <w:pStyle w:val="Sansinterligne"/>
        <w:numPr>
          <w:ilvl w:val="1"/>
          <w:numId w:val="1"/>
        </w:numPr>
        <w:jc w:val="both"/>
        <w:rPr>
          <w:rFonts w:ascii="Marianne" w:hAnsi="Marianne" w:cs="Arial"/>
          <w:sz w:val="20"/>
          <w:szCs w:val="20"/>
        </w:rPr>
      </w:pPr>
      <w:r w:rsidRPr="00A62358">
        <w:rPr>
          <w:rFonts w:ascii="Marianne" w:hAnsi="Marianne" w:cs="Arial"/>
          <w:sz w:val="20"/>
          <w:szCs w:val="20"/>
        </w:rPr>
        <w:t>Checklit candidature</w:t>
      </w:r>
    </w:p>
    <w:p w14:paraId="08250C2B" w14:textId="77777777" w:rsidR="00E04553" w:rsidRPr="00A62358" w:rsidRDefault="00E04553" w:rsidP="00E04553">
      <w:pPr>
        <w:pStyle w:val="Sansinterligne"/>
        <w:jc w:val="both"/>
        <w:rPr>
          <w:rFonts w:ascii="Marianne" w:hAnsi="Marianne" w:cs="Arial"/>
          <w:sz w:val="20"/>
          <w:szCs w:val="20"/>
        </w:rPr>
      </w:pPr>
    </w:p>
    <w:p w14:paraId="26E2E400" w14:textId="6853860A" w:rsidR="00E04553" w:rsidRPr="00A62358" w:rsidRDefault="00DE5C45" w:rsidP="00E04553">
      <w:pPr>
        <w:pStyle w:val="Titre2"/>
        <w:rPr>
          <w:sz w:val="20"/>
          <w:szCs w:val="20"/>
        </w:rPr>
      </w:pPr>
      <w:bookmarkStart w:id="37" w:name="_Toc230163594"/>
      <w:r w:rsidRPr="00A62358">
        <w:rPr>
          <w:sz w:val="20"/>
          <w:szCs w:val="20"/>
        </w:rPr>
        <w:t>4.3</w:t>
      </w:r>
      <w:r w:rsidR="00E04553" w:rsidRPr="00A62358">
        <w:rPr>
          <w:sz w:val="20"/>
          <w:szCs w:val="20"/>
        </w:rPr>
        <w:t xml:space="preserve"> MODALITÉS DE CORRESPONDANCE</w:t>
      </w:r>
      <w:bookmarkEnd w:id="37"/>
      <w:r w:rsidR="00E04553" w:rsidRPr="00A62358">
        <w:rPr>
          <w:sz w:val="20"/>
          <w:szCs w:val="20"/>
        </w:rPr>
        <w:t xml:space="preserve"> </w:t>
      </w:r>
    </w:p>
    <w:p w14:paraId="69518F6A" w14:textId="77777777" w:rsidR="00E04553" w:rsidRPr="00A62358" w:rsidRDefault="00E04553" w:rsidP="00E04553">
      <w:pPr>
        <w:pStyle w:val="Sansinterligne"/>
        <w:jc w:val="both"/>
        <w:rPr>
          <w:rFonts w:ascii="Marianne" w:hAnsi="Marianne" w:cs="Arial"/>
          <w:sz w:val="20"/>
          <w:szCs w:val="20"/>
        </w:rPr>
      </w:pPr>
    </w:p>
    <w:p w14:paraId="78F7D748" w14:textId="77777777" w:rsidR="00E04553" w:rsidRPr="00A62358" w:rsidRDefault="00E04553" w:rsidP="00E04553">
      <w:pPr>
        <w:pStyle w:val="Sansinterligne"/>
        <w:jc w:val="both"/>
        <w:rPr>
          <w:rFonts w:ascii="Marianne" w:hAnsi="Marianne" w:cs="Arial"/>
          <w:sz w:val="20"/>
          <w:szCs w:val="20"/>
        </w:rPr>
      </w:pPr>
      <w:r w:rsidRPr="00A62358">
        <w:rPr>
          <w:rFonts w:ascii="Marianne" w:hAnsi="Marianne" w:cs="Arial"/>
          <w:sz w:val="20"/>
          <w:szCs w:val="20"/>
        </w:rPr>
        <w:t>Les candidats adressent leurs correspondances à l’acheteur par voie dématérialisée au moyen de la plateforme des achats de l’État (PLACE)</w:t>
      </w:r>
      <w:r w:rsidRPr="00A62358">
        <w:rPr>
          <w:rFonts w:ascii="Calibri" w:hAnsi="Calibri" w:cs="Calibri"/>
          <w:sz w:val="20"/>
          <w:szCs w:val="20"/>
        </w:rPr>
        <w:t> </w:t>
      </w:r>
      <w:r w:rsidRPr="00A62358">
        <w:rPr>
          <w:rFonts w:ascii="Marianne" w:hAnsi="Marianne" w:cs="Arial"/>
          <w:sz w:val="20"/>
          <w:szCs w:val="20"/>
        </w:rPr>
        <w:t xml:space="preserve">: </w:t>
      </w:r>
      <w:hyperlink r:id="rId13" w:history="1">
        <w:r w:rsidRPr="00A62358">
          <w:rPr>
            <w:rStyle w:val="Lienhypertexte"/>
            <w:rFonts w:ascii="Marianne" w:hAnsi="Marianne" w:cs="Arial"/>
            <w:sz w:val="20"/>
            <w:szCs w:val="20"/>
          </w:rPr>
          <w:t>www.marches-publics.gouv.fr</w:t>
        </w:r>
      </w:hyperlink>
      <w:r w:rsidRPr="00A62358">
        <w:rPr>
          <w:rFonts w:ascii="Marianne" w:hAnsi="Marianne" w:cs="Arial"/>
          <w:sz w:val="20"/>
          <w:szCs w:val="20"/>
        </w:rPr>
        <w:t xml:space="preserve"> </w:t>
      </w:r>
    </w:p>
    <w:p w14:paraId="44420C49" w14:textId="77777777" w:rsidR="00E04553" w:rsidRPr="00A62358" w:rsidRDefault="00E04553" w:rsidP="00E04553">
      <w:pPr>
        <w:pStyle w:val="Sansinterligne"/>
        <w:jc w:val="both"/>
        <w:rPr>
          <w:rFonts w:ascii="Marianne" w:hAnsi="Marianne" w:cs="Arial"/>
          <w:sz w:val="20"/>
          <w:szCs w:val="20"/>
        </w:rPr>
      </w:pPr>
    </w:p>
    <w:p w14:paraId="416E5CCA" w14:textId="5C8288F7" w:rsidR="00DE5C45" w:rsidRDefault="00DE5C45" w:rsidP="00E04553">
      <w:pPr>
        <w:pStyle w:val="Sansinterligne"/>
        <w:jc w:val="both"/>
        <w:rPr>
          <w:rFonts w:ascii="Marianne" w:hAnsi="Marianne" w:cs="Arial"/>
          <w:sz w:val="20"/>
          <w:szCs w:val="20"/>
        </w:rPr>
      </w:pPr>
    </w:p>
    <w:p w14:paraId="16CD63B2" w14:textId="4ED6A955" w:rsidR="008533B2" w:rsidRDefault="008533B2" w:rsidP="00E04553">
      <w:pPr>
        <w:pStyle w:val="Sansinterligne"/>
        <w:jc w:val="both"/>
        <w:rPr>
          <w:rFonts w:ascii="Marianne" w:hAnsi="Marianne" w:cs="Arial"/>
          <w:sz w:val="20"/>
          <w:szCs w:val="20"/>
        </w:rPr>
      </w:pPr>
    </w:p>
    <w:p w14:paraId="1C2B0024" w14:textId="0A5DB233" w:rsidR="008533B2" w:rsidRDefault="008533B2" w:rsidP="00E04553">
      <w:pPr>
        <w:pStyle w:val="Sansinterligne"/>
        <w:jc w:val="both"/>
        <w:rPr>
          <w:rFonts w:ascii="Marianne" w:hAnsi="Marianne" w:cs="Arial"/>
          <w:sz w:val="20"/>
          <w:szCs w:val="20"/>
        </w:rPr>
      </w:pPr>
    </w:p>
    <w:p w14:paraId="478A0992" w14:textId="77777777" w:rsidR="008533B2" w:rsidRPr="00A62358" w:rsidRDefault="008533B2" w:rsidP="00E04553">
      <w:pPr>
        <w:pStyle w:val="Sansinterligne"/>
        <w:jc w:val="both"/>
        <w:rPr>
          <w:rFonts w:ascii="Marianne" w:hAnsi="Marianne" w:cs="Arial"/>
          <w:sz w:val="20"/>
          <w:szCs w:val="20"/>
        </w:rPr>
      </w:pPr>
    </w:p>
    <w:p w14:paraId="4BB9DE6F" w14:textId="627FAF3B" w:rsidR="007E2178" w:rsidRPr="00A62358" w:rsidRDefault="00DE5C45" w:rsidP="007E2178">
      <w:pPr>
        <w:pStyle w:val="Titre1"/>
        <w:rPr>
          <w:sz w:val="20"/>
          <w:szCs w:val="20"/>
        </w:rPr>
      </w:pPr>
      <w:bookmarkStart w:id="38" w:name="_Toc230163595"/>
      <w:r w:rsidRPr="00A62358">
        <w:rPr>
          <w:sz w:val="20"/>
          <w:szCs w:val="20"/>
        </w:rPr>
        <w:t>ARTICLE 5</w:t>
      </w:r>
      <w:r w:rsidR="00E04553" w:rsidRPr="00A62358">
        <w:rPr>
          <w:sz w:val="20"/>
          <w:szCs w:val="20"/>
        </w:rPr>
        <w:t xml:space="preserve">. </w:t>
      </w:r>
      <w:r w:rsidR="00980E92" w:rsidRPr="00A62358">
        <w:rPr>
          <w:sz w:val="20"/>
          <w:szCs w:val="20"/>
        </w:rPr>
        <w:t xml:space="preserve">DISPOSITIONS RELATIVES A LA </w:t>
      </w:r>
      <w:r w:rsidR="00E04553" w:rsidRPr="00A62358">
        <w:rPr>
          <w:sz w:val="20"/>
          <w:szCs w:val="20"/>
        </w:rPr>
        <w:t>CANDIDATURE</w:t>
      </w:r>
      <w:bookmarkEnd w:id="38"/>
    </w:p>
    <w:p w14:paraId="19CE7A0F" w14:textId="52B508E7" w:rsidR="00E04553" w:rsidRPr="00A62358" w:rsidRDefault="00E04553" w:rsidP="00447325">
      <w:pPr>
        <w:pStyle w:val="Titre2"/>
        <w:rPr>
          <w:sz w:val="20"/>
          <w:szCs w:val="20"/>
        </w:rPr>
      </w:pPr>
    </w:p>
    <w:p w14:paraId="5F418CFC" w14:textId="3E680793" w:rsidR="00980E92" w:rsidRPr="00A62358" w:rsidRDefault="00DE5C45" w:rsidP="00980E92">
      <w:pPr>
        <w:pStyle w:val="Titre2"/>
        <w:rPr>
          <w:sz w:val="20"/>
          <w:szCs w:val="20"/>
        </w:rPr>
      </w:pPr>
      <w:bookmarkStart w:id="39" w:name="_Toc230163596"/>
      <w:r w:rsidRPr="00A62358">
        <w:rPr>
          <w:sz w:val="20"/>
          <w:szCs w:val="20"/>
        </w:rPr>
        <w:t>5.1</w:t>
      </w:r>
      <w:r w:rsidR="00980E92" w:rsidRPr="00A62358">
        <w:rPr>
          <w:sz w:val="20"/>
          <w:szCs w:val="20"/>
        </w:rPr>
        <w:t xml:space="preserve"> DATE LIMITE DE RÉCEPTION DES CANDIDATURES</w:t>
      </w:r>
      <w:bookmarkEnd w:id="39"/>
    </w:p>
    <w:p w14:paraId="2693B995" w14:textId="3A6F3A27" w:rsidR="00980E92" w:rsidRDefault="00980E92" w:rsidP="00980E92">
      <w:pPr>
        <w:pStyle w:val="Sansinterligne"/>
        <w:jc w:val="both"/>
        <w:rPr>
          <w:rFonts w:ascii="Marianne" w:hAnsi="Marianne" w:cs="Arial"/>
          <w:sz w:val="20"/>
          <w:szCs w:val="20"/>
        </w:rPr>
      </w:pPr>
    </w:p>
    <w:p w14:paraId="1392FD74" w14:textId="77777777" w:rsidR="008533B2" w:rsidRPr="008533B2" w:rsidRDefault="008533B2" w:rsidP="008533B2">
      <w:pPr>
        <w:pStyle w:val="Sansinterligne"/>
        <w:jc w:val="both"/>
        <w:rPr>
          <w:rFonts w:ascii="Marianne" w:hAnsi="Marianne" w:cs="Arial"/>
          <w:sz w:val="20"/>
          <w:szCs w:val="20"/>
        </w:rPr>
      </w:pPr>
      <w:r w:rsidRPr="008533B2">
        <w:rPr>
          <w:rFonts w:ascii="Marianne" w:hAnsi="Marianne" w:cs="Arial"/>
          <w:sz w:val="20"/>
          <w:szCs w:val="20"/>
        </w:rPr>
        <w:t xml:space="preserve">Sous peine d’irrecevabilité, les candidatures devront être reçues par l’acheteur avant la date indiquée en page de garde du présent règlement de la consultation. </w:t>
      </w:r>
    </w:p>
    <w:p w14:paraId="0911F6D4" w14:textId="77777777" w:rsidR="008533B2" w:rsidRPr="008533B2" w:rsidRDefault="008533B2" w:rsidP="008533B2">
      <w:pPr>
        <w:pStyle w:val="Sansinterligne"/>
        <w:jc w:val="both"/>
        <w:rPr>
          <w:rFonts w:ascii="Marianne" w:hAnsi="Marianne" w:cs="Arial"/>
          <w:sz w:val="20"/>
          <w:szCs w:val="20"/>
        </w:rPr>
      </w:pPr>
    </w:p>
    <w:p w14:paraId="1136D286" w14:textId="77777777" w:rsidR="008533B2" w:rsidRPr="008533B2" w:rsidRDefault="008533B2" w:rsidP="008533B2">
      <w:pPr>
        <w:pStyle w:val="Sansinterligne"/>
        <w:jc w:val="both"/>
        <w:rPr>
          <w:rFonts w:ascii="Marianne" w:hAnsi="Marianne" w:cs="Arial"/>
          <w:sz w:val="20"/>
          <w:szCs w:val="20"/>
        </w:rPr>
      </w:pPr>
      <w:r w:rsidRPr="008533B2">
        <w:rPr>
          <w:rFonts w:ascii="Marianne" w:hAnsi="Marianne" w:cs="Arial"/>
          <w:sz w:val="20"/>
          <w:szCs w:val="20"/>
        </w:rPr>
        <w:t xml:space="preserve">Le fuseau horaire sur lequel est rattaché le présent document est celui de Paris. </w:t>
      </w:r>
    </w:p>
    <w:p w14:paraId="7F37184C" w14:textId="77777777" w:rsidR="008533B2" w:rsidRPr="008533B2" w:rsidRDefault="008533B2" w:rsidP="008533B2">
      <w:pPr>
        <w:pStyle w:val="Sansinterligne"/>
        <w:jc w:val="both"/>
        <w:rPr>
          <w:rFonts w:ascii="Marianne" w:hAnsi="Marianne" w:cs="Arial"/>
          <w:sz w:val="20"/>
          <w:szCs w:val="20"/>
        </w:rPr>
      </w:pPr>
    </w:p>
    <w:p w14:paraId="5816C222" w14:textId="7FAC0F98" w:rsidR="008533B2" w:rsidRDefault="008533B2" w:rsidP="008533B2">
      <w:pPr>
        <w:pStyle w:val="Sansinterligne"/>
        <w:jc w:val="both"/>
        <w:rPr>
          <w:rFonts w:ascii="Marianne" w:hAnsi="Marianne" w:cs="Arial"/>
          <w:sz w:val="20"/>
          <w:szCs w:val="20"/>
        </w:rPr>
      </w:pPr>
      <w:r w:rsidRPr="008533B2">
        <w:rPr>
          <w:rFonts w:ascii="Marianne" w:hAnsi="Marianne" w:cs="Arial"/>
          <w:sz w:val="20"/>
          <w:szCs w:val="20"/>
        </w:rPr>
        <w:t>Les pièces constitutives du dossier de candidature sont à fournir pour chacune des catégories pour lesquelles le candidat dépose un pli.</w:t>
      </w:r>
    </w:p>
    <w:p w14:paraId="16C71BF9" w14:textId="77777777" w:rsidR="008533B2" w:rsidRDefault="008533B2" w:rsidP="00980E92">
      <w:pPr>
        <w:pStyle w:val="Sansinterligne"/>
        <w:jc w:val="both"/>
        <w:rPr>
          <w:rFonts w:ascii="Marianne" w:hAnsi="Marianne" w:cs="Arial"/>
          <w:sz w:val="20"/>
          <w:szCs w:val="20"/>
        </w:rPr>
      </w:pPr>
    </w:p>
    <w:p w14:paraId="55D00046" w14:textId="77777777" w:rsidR="00E46012" w:rsidRDefault="00E46012" w:rsidP="00E46012">
      <w:pPr>
        <w:pStyle w:val="Sansinterligne"/>
        <w:jc w:val="both"/>
        <w:rPr>
          <w:rFonts w:ascii="Marianne" w:hAnsi="Marianne" w:cs="Arial"/>
          <w:sz w:val="20"/>
          <w:szCs w:val="20"/>
        </w:rPr>
      </w:pPr>
      <w:r w:rsidRPr="006A6C22">
        <w:rPr>
          <w:rFonts w:ascii="Marianne" w:hAnsi="Marianne" w:cs="Arial"/>
          <w:sz w:val="20"/>
          <w:szCs w:val="20"/>
          <w:u w:val="single"/>
        </w:rPr>
        <w:t>Dans le cadre du présent lancement initial du SAD,</w:t>
      </w:r>
      <w:r w:rsidRPr="00E724FC">
        <w:rPr>
          <w:rFonts w:ascii="Marianne" w:hAnsi="Marianne" w:cs="Arial"/>
          <w:sz w:val="20"/>
          <w:szCs w:val="20"/>
        </w:rPr>
        <w:t xml:space="preserve"> </w:t>
      </w:r>
      <w:r w:rsidRPr="006A6C22">
        <w:rPr>
          <w:rFonts w:ascii="Marianne" w:hAnsi="Marianne" w:cs="Arial"/>
          <w:sz w:val="20"/>
          <w:szCs w:val="20"/>
        </w:rPr>
        <w:t>les opérateurs économiques qui souhaitent candidate</w:t>
      </w:r>
      <w:r>
        <w:rPr>
          <w:rFonts w:ascii="Marianne" w:hAnsi="Marianne" w:cs="Arial"/>
          <w:sz w:val="20"/>
          <w:szCs w:val="20"/>
        </w:rPr>
        <w:t>r à une ou plusieurs catégories</w:t>
      </w:r>
      <w:r w:rsidRPr="006A6C22">
        <w:rPr>
          <w:rFonts w:ascii="Marianne" w:hAnsi="Marianne" w:cs="Arial"/>
          <w:sz w:val="20"/>
          <w:szCs w:val="20"/>
        </w:rPr>
        <w:t>, adresse leurs dossiers de candidature via la plateforme des achats de l’état (PLACE)</w:t>
      </w:r>
      <w:r>
        <w:rPr>
          <w:rFonts w:ascii="Marianne" w:hAnsi="Marianne" w:cs="Arial"/>
          <w:sz w:val="20"/>
          <w:szCs w:val="20"/>
        </w:rPr>
        <w:t xml:space="preserve"> et </w:t>
      </w:r>
      <w:r w:rsidRPr="00E724FC">
        <w:rPr>
          <w:rFonts w:ascii="Marianne" w:hAnsi="Marianne" w:cs="Arial"/>
          <w:sz w:val="20"/>
          <w:szCs w:val="20"/>
        </w:rPr>
        <w:t xml:space="preserve">ce avant </w:t>
      </w:r>
      <w:r w:rsidRPr="00E724FC">
        <w:rPr>
          <w:rFonts w:ascii="Marianne" w:hAnsi="Marianne" w:cs="Arial"/>
          <w:b/>
          <w:sz w:val="20"/>
          <w:szCs w:val="20"/>
        </w:rPr>
        <w:t>la « date limi</w:t>
      </w:r>
      <w:r>
        <w:rPr>
          <w:rFonts w:ascii="Marianne" w:hAnsi="Marianne" w:cs="Arial"/>
          <w:b/>
          <w:sz w:val="20"/>
          <w:szCs w:val="20"/>
        </w:rPr>
        <w:t>te</w:t>
      </w:r>
      <w:r w:rsidRPr="00E724FC">
        <w:rPr>
          <w:rFonts w:ascii="Marianne" w:hAnsi="Marianne" w:cs="Arial"/>
          <w:b/>
          <w:sz w:val="20"/>
          <w:szCs w:val="20"/>
        </w:rPr>
        <w:t xml:space="preserve"> de remise des candidatures initiales » </w:t>
      </w:r>
      <w:r w:rsidRPr="00E724FC">
        <w:rPr>
          <w:rFonts w:ascii="Marianne" w:hAnsi="Marianne" w:cs="Arial"/>
          <w:sz w:val="20"/>
          <w:szCs w:val="20"/>
        </w:rPr>
        <w:t>figurant en première page du présent document.</w:t>
      </w:r>
      <w:r w:rsidRPr="00FF0BA5">
        <w:rPr>
          <w:rFonts w:ascii="Marianne" w:hAnsi="Marianne" w:cs="Arial"/>
          <w:sz w:val="20"/>
          <w:szCs w:val="20"/>
        </w:rPr>
        <w:t xml:space="preserve"> </w:t>
      </w:r>
      <w:r>
        <w:rPr>
          <w:rFonts w:ascii="Marianne" w:hAnsi="Marianne" w:cs="Arial"/>
          <w:sz w:val="20"/>
          <w:szCs w:val="20"/>
        </w:rPr>
        <w:t>Ces candidatures sont jugées dans les mêmes conditions que précisées ci-dessus.</w:t>
      </w:r>
    </w:p>
    <w:p w14:paraId="65B9F247" w14:textId="77777777" w:rsidR="006A6C22" w:rsidRDefault="006A6C22" w:rsidP="00E724FC">
      <w:pPr>
        <w:pStyle w:val="Sansinterligne"/>
        <w:jc w:val="both"/>
        <w:rPr>
          <w:rFonts w:ascii="Marianne" w:hAnsi="Marianne" w:cs="Arial"/>
          <w:sz w:val="20"/>
          <w:szCs w:val="20"/>
        </w:rPr>
      </w:pPr>
    </w:p>
    <w:p w14:paraId="428919BE" w14:textId="77777777" w:rsidR="007E2178" w:rsidRPr="00A62358" w:rsidRDefault="007E2178" w:rsidP="007E2178">
      <w:pPr>
        <w:pStyle w:val="Sansinterligne"/>
        <w:jc w:val="both"/>
        <w:rPr>
          <w:rFonts w:ascii="Marianne" w:hAnsi="Marianne" w:cs="Arial"/>
          <w:sz w:val="20"/>
          <w:szCs w:val="20"/>
        </w:rPr>
      </w:pPr>
    </w:p>
    <w:p w14:paraId="20AD5894" w14:textId="128E2858" w:rsidR="007E2178" w:rsidRPr="00A62358" w:rsidRDefault="007E2178" w:rsidP="007E2178">
      <w:pPr>
        <w:pStyle w:val="Titre2"/>
        <w:jc w:val="both"/>
        <w:rPr>
          <w:sz w:val="20"/>
          <w:szCs w:val="20"/>
        </w:rPr>
      </w:pPr>
      <w:bookmarkStart w:id="40" w:name="_Toc230163597"/>
      <w:r w:rsidRPr="00A62358">
        <w:rPr>
          <w:sz w:val="20"/>
          <w:szCs w:val="20"/>
        </w:rPr>
        <w:t>5.</w:t>
      </w:r>
      <w:r w:rsidR="00DE5C45" w:rsidRPr="00A62358">
        <w:rPr>
          <w:sz w:val="20"/>
          <w:szCs w:val="20"/>
        </w:rPr>
        <w:t>2</w:t>
      </w:r>
      <w:r w:rsidRPr="00A62358">
        <w:rPr>
          <w:sz w:val="20"/>
          <w:szCs w:val="20"/>
        </w:rPr>
        <w:t xml:space="preserve"> PIÈCES </w:t>
      </w:r>
      <w:r w:rsidR="00980E92" w:rsidRPr="00A62358">
        <w:rPr>
          <w:sz w:val="20"/>
          <w:szCs w:val="20"/>
        </w:rPr>
        <w:t>A FOURNIR</w:t>
      </w:r>
      <w:r w:rsidRPr="00A62358">
        <w:rPr>
          <w:sz w:val="20"/>
          <w:szCs w:val="20"/>
        </w:rPr>
        <w:t xml:space="preserve"> A LA CANDIDATURE</w:t>
      </w:r>
      <w:bookmarkEnd w:id="40"/>
    </w:p>
    <w:p w14:paraId="352BF557" w14:textId="77777777" w:rsidR="007E2178" w:rsidRPr="00A62358" w:rsidRDefault="007E2178" w:rsidP="007E2178">
      <w:pPr>
        <w:pStyle w:val="Sansinterligne"/>
        <w:jc w:val="both"/>
        <w:rPr>
          <w:rFonts w:ascii="Marianne" w:hAnsi="Marianne" w:cs="Arial"/>
          <w:sz w:val="20"/>
          <w:szCs w:val="20"/>
        </w:rPr>
      </w:pPr>
    </w:p>
    <w:p w14:paraId="726FE0B2" w14:textId="44E3139E" w:rsidR="007E2178" w:rsidRPr="00B0584D" w:rsidRDefault="007E2178" w:rsidP="007E2178">
      <w:pPr>
        <w:pStyle w:val="Sansinterligne"/>
        <w:jc w:val="both"/>
        <w:rPr>
          <w:rFonts w:ascii="Marianne" w:hAnsi="Marianne" w:cs="Arial"/>
          <w:b/>
          <w:sz w:val="20"/>
          <w:szCs w:val="20"/>
        </w:rPr>
      </w:pPr>
      <w:r w:rsidRPr="00B0584D">
        <w:rPr>
          <w:rFonts w:ascii="Marianne" w:hAnsi="Marianne" w:cs="Arial"/>
          <w:b/>
          <w:sz w:val="20"/>
          <w:szCs w:val="20"/>
        </w:rPr>
        <w:t xml:space="preserve">Les candidats peuvent candidater à autant de </w:t>
      </w:r>
      <w:r w:rsidR="00B1092C" w:rsidRPr="00B0584D">
        <w:rPr>
          <w:rFonts w:ascii="Marianne" w:hAnsi="Marianne" w:cs="Arial"/>
          <w:b/>
          <w:sz w:val="20"/>
          <w:szCs w:val="20"/>
        </w:rPr>
        <w:t>catégories</w:t>
      </w:r>
      <w:r w:rsidR="00427D40" w:rsidRPr="00B0584D">
        <w:rPr>
          <w:rFonts w:ascii="Marianne" w:hAnsi="Marianne" w:cs="Arial"/>
          <w:b/>
          <w:sz w:val="20"/>
          <w:szCs w:val="20"/>
        </w:rPr>
        <w:t xml:space="preserve"> </w:t>
      </w:r>
      <w:r w:rsidRPr="00B0584D">
        <w:rPr>
          <w:rFonts w:ascii="Marianne" w:hAnsi="Marianne" w:cs="Arial"/>
          <w:b/>
          <w:sz w:val="20"/>
          <w:szCs w:val="20"/>
        </w:rPr>
        <w:t>qu’ils le souhaitent sur le système d’acquisition dynamique.</w:t>
      </w:r>
    </w:p>
    <w:p w14:paraId="490C018D" w14:textId="77777777" w:rsidR="007E2178" w:rsidRPr="00A62358" w:rsidRDefault="007E2178" w:rsidP="007E2178">
      <w:pPr>
        <w:pStyle w:val="Sansinterligne"/>
        <w:jc w:val="both"/>
        <w:rPr>
          <w:rFonts w:ascii="Marianne" w:hAnsi="Marianne" w:cs="Arial"/>
          <w:b/>
          <w:sz w:val="20"/>
          <w:szCs w:val="20"/>
        </w:rPr>
      </w:pPr>
    </w:p>
    <w:p w14:paraId="6CA465D9" w14:textId="77777777" w:rsidR="007E2178" w:rsidRPr="00A62358" w:rsidRDefault="007E2178" w:rsidP="007E2178">
      <w:pPr>
        <w:pStyle w:val="Sansinterligne"/>
        <w:jc w:val="both"/>
        <w:rPr>
          <w:rFonts w:ascii="Marianne" w:hAnsi="Marianne" w:cs="Arial"/>
          <w:sz w:val="20"/>
          <w:szCs w:val="20"/>
        </w:rPr>
      </w:pPr>
      <w:r w:rsidRPr="00A62358">
        <w:rPr>
          <w:rFonts w:ascii="Marianne" w:hAnsi="Marianne" w:cs="Arial"/>
          <w:sz w:val="20"/>
          <w:szCs w:val="20"/>
        </w:rPr>
        <w:t>Les pièces de la candidature sont celles prévues par l’arrêté du 22 mars 2019 fixant la liste des renseignements et des documents pouvant être demandés aux candidats aux marchés publics</w:t>
      </w:r>
    </w:p>
    <w:p w14:paraId="1C19234F" w14:textId="68983A4B" w:rsidR="007E2178" w:rsidRPr="00A62358" w:rsidRDefault="007E2178" w:rsidP="007E2178">
      <w:pPr>
        <w:pStyle w:val="Sansinterligne"/>
        <w:jc w:val="both"/>
        <w:rPr>
          <w:rFonts w:ascii="Marianne" w:hAnsi="Marianne" w:cs="Arial"/>
          <w:sz w:val="20"/>
          <w:szCs w:val="20"/>
        </w:rPr>
      </w:pPr>
    </w:p>
    <w:p w14:paraId="0B6C5CE7" w14:textId="6F19E435" w:rsidR="007E2178" w:rsidRDefault="007E2178" w:rsidP="007E2178">
      <w:pPr>
        <w:pStyle w:val="Sansinterligne"/>
        <w:jc w:val="both"/>
        <w:rPr>
          <w:rFonts w:ascii="Marianne" w:hAnsi="Marianne" w:cs="Arial"/>
          <w:sz w:val="20"/>
          <w:szCs w:val="20"/>
        </w:rPr>
      </w:pPr>
      <w:r w:rsidRPr="00A62358">
        <w:rPr>
          <w:rFonts w:ascii="Marianne" w:hAnsi="Marianne" w:cs="Arial"/>
          <w:sz w:val="20"/>
          <w:szCs w:val="20"/>
        </w:rPr>
        <w:t>Pour être admis dans une catégorie du SAD, l'acheteur fixe les critères de sélection suivants :</w:t>
      </w:r>
    </w:p>
    <w:p w14:paraId="4F54B5CC" w14:textId="77777777" w:rsidR="00A00360" w:rsidRPr="00A62358" w:rsidRDefault="00A00360" w:rsidP="007E2178">
      <w:pPr>
        <w:pStyle w:val="Sansinterligne"/>
        <w:jc w:val="both"/>
        <w:rPr>
          <w:rFonts w:ascii="Marianne" w:hAnsi="Marianne" w:cs="Arial"/>
          <w:sz w:val="20"/>
          <w:szCs w:val="20"/>
        </w:rPr>
      </w:pPr>
    </w:p>
    <w:p w14:paraId="6A82FF15" w14:textId="41C9A7CF" w:rsidR="00FC2E6A" w:rsidRPr="00A62358" w:rsidRDefault="00FC2E6A" w:rsidP="007E2178">
      <w:pPr>
        <w:pStyle w:val="Sansinterligne"/>
        <w:jc w:val="both"/>
        <w:rPr>
          <w:rFonts w:ascii="Marianne" w:hAnsi="Marianne" w:cs="Arial"/>
          <w:sz w:val="20"/>
          <w:szCs w:val="20"/>
        </w:rPr>
      </w:pPr>
    </w:p>
    <w:tbl>
      <w:tblPr>
        <w:tblStyle w:val="Grilledutableau"/>
        <w:tblW w:w="0" w:type="auto"/>
        <w:tblLook w:val="04A0" w:firstRow="1" w:lastRow="0" w:firstColumn="1" w:lastColumn="0" w:noHBand="0" w:noVBand="1"/>
      </w:tblPr>
      <w:tblGrid>
        <w:gridCol w:w="6941"/>
        <w:gridCol w:w="2121"/>
      </w:tblGrid>
      <w:tr w:rsidR="00FC2E6A" w:rsidRPr="00A62358" w14:paraId="34718D1D" w14:textId="77777777" w:rsidTr="00FC2E6A">
        <w:tc>
          <w:tcPr>
            <w:tcW w:w="9062" w:type="dxa"/>
            <w:gridSpan w:val="2"/>
            <w:shd w:val="clear" w:color="auto" w:fill="CCCCFF"/>
          </w:tcPr>
          <w:p w14:paraId="69992D73" w14:textId="276F7E6B" w:rsidR="00FC2E6A" w:rsidRPr="00A62358" w:rsidRDefault="00FC2E6A" w:rsidP="007E2178">
            <w:pPr>
              <w:pStyle w:val="Sansinterligne"/>
              <w:jc w:val="both"/>
              <w:rPr>
                <w:rFonts w:ascii="Marianne" w:hAnsi="Marianne" w:cs="Arial"/>
                <w:sz w:val="20"/>
                <w:szCs w:val="20"/>
              </w:rPr>
            </w:pPr>
            <w:r w:rsidRPr="00A62358">
              <w:rPr>
                <w:rFonts w:ascii="Marianne" w:eastAsia="Times New Roman" w:hAnsi="Marianne" w:cs="Times New Roman"/>
                <w:b/>
                <w:bCs/>
                <w:color w:val="000000"/>
                <w:sz w:val="20"/>
                <w:szCs w:val="20"/>
                <w:shd w:val="clear" w:color="auto" w:fill="E6E6FF"/>
                <w:lang w:eastAsia="fr-FR"/>
              </w:rPr>
              <w:t>Réponse électronique</w:t>
            </w:r>
          </w:p>
        </w:tc>
      </w:tr>
      <w:tr w:rsidR="00FC2E6A" w:rsidRPr="00A62358" w14:paraId="4D5D5737" w14:textId="77777777" w:rsidTr="00FC2E6A">
        <w:tc>
          <w:tcPr>
            <w:tcW w:w="6941" w:type="dxa"/>
            <w:shd w:val="clear" w:color="auto" w:fill="F2F2F2" w:themeFill="background1" w:themeFillShade="F2"/>
          </w:tcPr>
          <w:p w14:paraId="033F6070" w14:textId="10E25F62" w:rsidR="00FC2E6A" w:rsidRPr="00A62358" w:rsidRDefault="00FC2E6A" w:rsidP="00FC2E6A">
            <w:pPr>
              <w:pStyle w:val="Sansinterligne"/>
              <w:jc w:val="center"/>
              <w:rPr>
                <w:rFonts w:ascii="Marianne" w:hAnsi="Marianne" w:cs="Arial"/>
                <w:sz w:val="20"/>
                <w:szCs w:val="20"/>
              </w:rPr>
            </w:pPr>
            <w:r w:rsidRPr="00A62358">
              <w:rPr>
                <w:rFonts w:ascii="Marianne" w:eastAsia="Times New Roman" w:hAnsi="Marianne" w:cs="Times New Roman"/>
                <w:b/>
                <w:bCs/>
                <w:i/>
                <w:iCs/>
                <w:color w:val="000000"/>
                <w:sz w:val="20"/>
                <w:szCs w:val="20"/>
                <w:lang w:eastAsia="fr-FR"/>
              </w:rPr>
              <w:t>1° — Documents relatifs à la capacité juridique du candidat</w:t>
            </w:r>
          </w:p>
        </w:tc>
        <w:tc>
          <w:tcPr>
            <w:tcW w:w="2121" w:type="dxa"/>
            <w:shd w:val="clear" w:color="auto" w:fill="F2F2F2" w:themeFill="background1" w:themeFillShade="F2"/>
          </w:tcPr>
          <w:p w14:paraId="3163666E" w14:textId="3A73A152" w:rsidR="00FC2E6A" w:rsidRPr="00A62358" w:rsidRDefault="00FC2E6A" w:rsidP="00FC2E6A">
            <w:pPr>
              <w:pStyle w:val="Sansinterligne"/>
              <w:jc w:val="center"/>
              <w:rPr>
                <w:rFonts w:ascii="Marianne" w:hAnsi="Marianne" w:cs="Arial"/>
                <w:sz w:val="20"/>
                <w:szCs w:val="20"/>
              </w:rPr>
            </w:pPr>
            <w:r w:rsidRPr="00A62358">
              <w:rPr>
                <w:rFonts w:ascii="Marianne" w:eastAsia="Times New Roman" w:hAnsi="Marianne" w:cs="Times New Roman"/>
                <w:b/>
                <w:bCs/>
                <w:i/>
                <w:iCs/>
                <w:color w:val="000000"/>
                <w:sz w:val="20"/>
                <w:szCs w:val="20"/>
                <w:lang w:eastAsia="fr-FR"/>
              </w:rPr>
              <w:t>Réponse attendue/modèle à utiliser</w:t>
            </w:r>
          </w:p>
        </w:tc>
      </w:tr>
      <w:tr w:rsidR="00FC2E6A" w:rsidRPr="00A62358" w14:paraId="414BB0F9" w14:textId="77777777" w:rsidTr="00FC2E6A">
        <w:tc>
          <w:tcPr>
            <w:tcW w:w="6941" w:type="dxa"/>
          </w:tcPr>
          <w:p w14:paraId="6722BED3" w14:textId="77777777" w:rsidR="00FC2E6A" w:rsidRPr="00A62358" w:rsidRDefault="00FC2E6A" w:rsidP="00D21D42">
            <w:pPr>
              <w:numPr>
                <w:ilvl w:val="0"/>
                <w:numId w:val="10"/>
              </w:numPr>
              <w:spacing w:before="100" w:beforeAutospacing="1" w:after="57" w:line="276" w:lineRule="auto"/>
              <w:jc w:val="both"/>
              <w:rPr>
                <w:rFonts w:ascii="Marianne" w:eastAsia="Times New Roman" w:hAnsi="Marianne" w:cs="Times New Roman"/>
                <w:sz w:val="20"/>
                <w:szCs w:val="20"/>
                <w:lang w:eastAsia="fr-FR"/>
              </w:rPr>
            </w:pPr>
            <w:r w:rsidRPr="00A62358">
              <w:rPr>
                <w:rFonts w:ascii="Marianne" w:eastAsia="Times New Roman" w:hAnsi="Marianne" w:cs="Times New Roman"/>
                <w:sz w:val="20"/>
                <w:szCs w:val="20"/>
                <w:lang w:eastAsia="fr-FR"/>
              </w:rPr>
              <w:t xml:space="preserve">Une lettre de candidature, sous la forme d’un </w:t>
            </w:r>
            <w:r w:rsidRPr="00A62358">
              <w:rPr>
                <w:rFonts w:ascii="Marianne" w:eastAsia="Times New Roman" w:hAnsi="Marianne" w:cs="Times New Roman"/>
                <w:sz w:val="20"/>
                <w:szCs w:val="20"/>
                <w:u w:val="single"/>
                <w:lang w:eastAsia="fr-FR"/>
              </w:rPr>
              <w:t>formulaire DC1</w:t>
            </w:r>
            <w:r w:rsidRPr="00A62358">
              <w:rPr>
                <w:rFonts w:ascii="Marianne" w:eastAsia="Times New Roman" w:hAnsi="Marianne" w:cs="Times New Roman"/>
                <w:sz w:val="20"/>
                <w:szCs w:val="20"/>
                <w:lang w:eastAsia="fr-FR"/>
              </w:rPr>
              <w:t xml:space="preserve"> et qui contient, le cas échéant, la forme du groupement ainsi que l’habilitation du mandataire par ses co-traitants (voir le cas des groupements au </w:t>
            </w:r>
            <w:r w:rsidRPr="00A62358">
              <w:rPr>
                <w:rFonts w:ascii="Marianne" w:eastAsia="Times New Roman" w:hAnsi="Marianne" w:cs="Times New Roman"/>
                <w:color w:val="000000"/>
                <w:sz w:val="20"/>
                <w:szCs w:val="20"/>
                <w:lang w:eastAsia="fr-FR"/>
              </w:rPr>
              <w:t>point ci-dessous. Le formulaire DC1 est complété par chaque membre du groupement.)</w:t>
            </w:r>
            <w:r w:rsidRPr="00A62358">
              <w:rPr>
                <w:rFonts w:ascii="Calibri" w:eastAsia="Times New Roman" w:hAnsi="Calibri" w:cs="Calibri"/>
                <w:color w:val="000000"/>
                <w:sz w:val="20"/>
                <w:szCs w:val="20"/>
                <w:lang w:eastAsia="fr-FR"/>
              </w:rPr>
              <w:t> </w:t>
            </w:r>
            <w:r w:rsidRPr="00A62358">
              <w:rPr>
                <w:rFonts w:ascii="Marianne" w:eastAsia="Times New Roman" w:hAnsi="Marianne" w:cs="Times New Roman"/>
                <w:color w:val="000000"/>
                <w:sz w:val="20"/>
                <w:szCs w:val="20"/>
                <w:lang w:eastAsia="fr-FR"/>
              </w:rPr>
              <w:t>;</w:t>
            </w:r>
          </w:p>
          <w:p w14:paraId="3AFF9532" w14:textId="77777777" w:rsidR="00FC2E6A" w:rsidRPr="00A62358" w:rsidRDefault="00FC2E6A" w:rsidP="00D21D42">
            <w:pPr>
              <w:numPr>
                <w:ilvl w:val="0"/>
                <w:numId w:val="10"/>
              </w:numPr>
              <w:spacing w:before="100" w:beforeAutospacing="1" w:after="57" w:line="276" w:lineRule="auto"/>
              <w:jc w:val="both"/>
              <w:rPr>
                <w:rFonts w:ascii="Marianne" w:eastAsia="Times New Roman" w:hAnsi="Marianne" w:cs="Times New Roman"/>
                <w:sz w:val="20"/>
                <w:szCs w:val="20"/>
                <w:lang w:eastAsia="fr-FR"/>
              </w:rPr>
            </w:pPr>
            <w:r w:rsidRPr="00A62358">
              <w:rPr>
                <w:rFonts w:ascii="Marianne" w:eastAsia="Times New Roman" w:hAnsi="Marianne" w:cs="Times New Roman"/>
                <w:color w:val="000000"/>
                <w:sz w:val="20"/>
                <w:szCs w:val="20"/>
                <w:lang w:eastAsia="fr-FR"/>
              </w:rPr>
              <w:t xml:space="preserve">Déclaration du candidat, sous la forme d’un </w:t>
            </w:r>
            <w:r w:rsidRPr="00A62358">
              <w:rPr>
                <w:rFonts w:ascii="Marianne" w:eastAsia="Times New Roman" w:hAnsi="Marianne" w:cs="Times New Roman"/>
                <w:color w:val="000000"/>
                <w:sz w:val="20"/>
                <w:szCs w:val="20"/>
                <w:u w:val="single"/>
                <w:lang w:eastAsia="fr-FR"/>
              </w:rPr>
              <w:t>formulaire DC2,</w:t>
            </w:r>
            <w:r w:rsidRPr="00A62358">
              <w:rPr>
                <w:rFonts w:ascii="Marianne" w:eastAsia="Times New Roman" w:hAnsi="Marianne" w:cs="Times New Roman"/>
                <w:color w:val="000000"/>
                <w:sz w:val="20"/>
                <w:szCs w:val="20"/>
                <w:lang w:eastAsia="fr-FR"/>
              </w:rPr>
              <w:t xml:space="preserve"> dûment rempli et daté. En cas de candidature groupée, le DC2 est rempli par chaque membre du groupement.</w:t>
            </w:r>
          </w:p>
          <w:p w14:paraId="7A0B7242" w14:textId="23A216AE" w:rsidR="00FC2E6A" w:rsidRPr="00B600B6" w:rsidRDefault="00FC2E6A" w:rsidP="00D21D42">
            <w:pPr>
              <w:numPr>
                <w:ilvl w:val="0"/>
                <w:numId w:val="10"/>
              </w:numPr>
              <w:spacing w:before="100" w:beforeAutospacing="1" w:after="57" w:line="276" w:lineRule="auto"/>
              <w:jc w:val="both"/>
              <w:rPr>
                <w:rFonts w:ascii="Marianne" w:eastAsia="Times New Roman" w:hAnsi="Marianne" w:cs="Times New Roman"/>
                <w:i/>
                <w:color w:val="000000"/>
                <w:sz w:val="20"/>
                <w:szCs w:val="20"/>
                <w:lang w:eastAsia="fr-FR"/>
              </w:rPr>
            </w:pPr>
            <w:r w:rsidRPr="00A62358">
              <w:rPr>
                <w:rFonts w:ascii="Marianne" w:eastAsia="Times New Roman" w:hAnsi="Marianne" w:cs="Times New Roman"/>
                <w:color w:val="000000"/>
                <w:sz w:val="20"/>
                <w:szCs w:val="20"/>
                <w:lang w:eastAsia="fr-FR"/>
              </w:rPr>
              <w:t>En cas de redressement judiciaire, la copie des jugements prononcés</w:t>
            </w:r>
            <w:r w:rsidRPr="00A62358">
              <w:rPr>
                <w:rFonts w:ascii="Calibri" w:eastAsia="Times New Roman" w:hAnsi="Calibri" w:cs="Calibri"/>
                <w:color w:val="000000"/>
                <w:sz w:val="20"/>
                <w:szCs w:val="20"/>
                <w:lang w:eastAsia="fr-FR"/>
              </w:rPr>
              <w:t> </w:t>
            </w:r>
            <w:r w:rsidRPr="00A62358">
              <w:rPr>
                <w:rFonts w:ascii="Marianne" w:eastAsia="Times New Roman" w:hAnsi="Marianne" w:cs="Times New Roman"/>
                <w:color w:val="000000"/>
                <w:sz w:val="20"/>
                <w:szCs w:val="20"/>
                <w:lang w:eastAsia="fr-FR"/>
              </w:rPr>
              <w:t>;</w:t>
            </w:r>
            <w:r w:rsidR="00427D40">
              <w:rPr>
                <w:rFonts w:ascii="Marianne" w:eastAsia="Times New Roman" w:hAnsi="Marianne" w:cs="Times New Roman"/>
                <w:color w:val="000000"/>
                <w:sz w:val="20"/>
                <w:szCs w:val="20"/>
                <w:lang w:eastAsia="fr-FR"/>
              </w:rPr>
              <w:t xml:space="preserve"> </w:t>
            </w:r>
            <w:r w:rsidR="00427D40" w:rsidRPr="00B600B6">
              <w:rPr>
                <w:rFonts w:ascii="Marianne" w:eastAsia="Times New Roman" w:hAnsi="Marianne" w:cs="Times New Roman"/>
                <w:i/>
                <w:color w:val="000000"/>
                <w:sz w:val="20"/>
                <w:szCs w:val="20"/>
                <w:lang w:eastAsia="fr-FR"/>
              </w:rPr>
              <w:t>(</w:t>
            </w:r>
            <w:r w:rsidR="00B600B6" w:rsidRPr="00B600B6">
              <w:rPr>
                <w:rFonts w:ascii="Marianne" w:eastAsia="Times New Roman" w:hAnsi="Marianne" w:cs="Times New Roman"/>
                <w:i/>
                <w:color w:val="000000"/>
                <w:sz w:val="20"/>
                <w:szCs w:val="20"/>
                <w:lang w:eastAsia="fr-FR"/>
              </w:rPr>
              <w:t>DC1</w:t>
            </w:r>
            <w:r w:rsidR="00B600B6" w:rsidRPr="00B600B6">
              <w:rPr>
                <w:rFonts w:ascii="Calibri" w:eastAsia="Times New Roman" w:hAnsi="Calibri" w:cs="Calibri"/>
                <w:i/>
                <w:color w:val="000000"/>
                <w:sz w:val="20"/>
                <w:szCs w:val="20"/>
                <w:lang w:eastAsia="fr-FR"/>
              </w:rPr>
              <w:t> </w:t>
            </w:r>
            <w:r w:rsidR="00B600B6" w:rsidRPr="00B600B6">
              <w:rPr>
                <w:rFonts w:ascii="Marianne" w:eastAsia="Times New Roman" w:hAnsi="Marianne" w:cs="Times New Roman"/>
                <w:i/>
                <w:color w:val="000000"/>
                <w:sz w:val="20"/>
                <w:szCs w:val="20"/>
                <w:lang w:eastAsia="fr-FR"/>
              </w:rPr>
              <w:t>:</w:t>
            </w:r>
            <w:r w:rsidR="00B600B6">
              <w:rPr>
                <w:rFonts w:ascii="Marianne" w:eastAsia="Times New Roman" w:hAnsi="Marianne" w:cs="Times New Roman"/>
                <w:color w:val="000000"/>
                <w:sz w:val="20"/>
                <w:szCs w:val="20"/>
                <w:lang w:eastAsia="fr-FR"/>
              </w:rPr>
              <w:t xml:space="preserve"> </w:t>
            </w:r>
            <w:r w:rsidR="00427D40" w:rsidRPr="00B600B6">
              <w:rPr>
                <w:rFonts w:ascii="Marianne" w:eastAsia="Times New Roman" w:hAnsi="Marianne" w:cs="Times New Roman"/>
                <w:i/>
                <w:color w:val="000000"/>
                <w:sz w:val="20"/>
                <w:szCs w:val="20"/>
                <w:lang w:eastAsia="fr-FR"/>
              </w:rPr>
              <w:t xml:space="preserve">vérifier que la case </w:t>
            </w:r>
            <w:r w:rsidR="00B600B6" w:rsidRPr="00B600B6">
              <w:rPr>
                <w:rFonts w:ascii="Marianne" w:eastAsia="Times New Roman" w:hAnsi="Marianne" w:cs="Times New Roman"/>
                <w:i/>
                <w:color w:val="000000"/>
                <w:sz w:val="20"/>
                <w:szCs w:val="20"/>
                <w:lang w:eastAsia="fr-FR"/>
              </w:rPr>
              <w:t>F1, b. a été renseignée)</w:t>
            </w:r>
          </w:p>
          <w:p w14:paraId="520277A0" w14:textId="31686B41" w:rsidR="00FC2E6A" w:rsidRPr="00A62358" w:rsidRDefault="00FC2E6A" w:rsidP="00D21D42">
            <w:pPr>
              <w:numPr>
                <w:ilvl w:val="0"/>
                <w:numId w:val="10"/>
              </w:numPr>
              <w:spacing w:before="100" w:beforeAutospacing="1" w:after="57" w:line="276" w:lineRule="auto"/>
              <w:jc w:val="both"/>
              <w:rPr>
                <w:rFonts w:ascii="Marianne" w:hAnsi="Marianne" w:cs="Arial"/>
                <w:sz w:val="20"/>
                <w:szCs w:val="20"/>
              </w:rPr>
            </w:pPr>
            <w:r w:rsidRPr="00A62358">
              <w:rPr>
                <w:rFonts w:ascii="Marianne" w:eastAsia="Times New Roman" w:hAnsi="Marianne" w:cs="Times New Roman"/>
                <w:color w:val="000000"/>
                <w:sz w:val="20"/>
                <w:szCs w:val="20"/>
                <w:lang w:eastAsia="fr-FR"/>
              </w:rPr>
              <w:t>Tout document relatif aux pouvoirs de la personne h</w:t>
            </w:r>
            <w:r w:rsidR="003071B2" w:rsidRPr="00A62358">
              <w:rPr>
                <w:rFonts w:ascii="Marianne" w:eastAsia="Times New Roman" w:hAnsi="Marianne" w:cs="Times New Roman"/>
                <w:color w:val="000000"/>
                <w:sz w:val="20"/>
                <w:szCs w:val="20"/>
                <w:lang w:eastAsia="fr-FR"/>
              </w:rPr>
              <w:t>abilitée à engager l’entreprise</w:t>
            </w:r>
          </w:p>
          <w:p w14:paraId="10E7ADE1" w14:textId="106E3AAB" w:rsidR="00470EF4" w:rsidRPr="00A62358" w:rsidRDefault="00470EF4" w:rsidP="00D21D42">
            <w:pPr>
              <w:numPr>
                <w:ilvl w:val="0"/>
                <w:numId w:val="10"/>
              </w:numPr>
              <w:spacing w:before="100" w:beforeAutospacing="1" w:after="57" w:line="276" w:lineRule="auto"/>
              <w:jc w:val="both"/>
              <w:rPr>
                <w:rFonts w:ascii="Marianne" w:hAnsi="Marianne" w:cs="Arial"/>
                <w:sz w:val="20"/>
                <w:szCs w:val="20"/>
              </w:rPr>
            </w:pPr>
            <w:r w:rsidRPr="00A62358">
              <w:rPr>
                <w:rFonts w:ascii="Marianne" w:eastAsia="Times New Roman" w:hAnsi="Marianne" w:cs="Times New Roman"/>
                <w:color w:val="000000"/>
                <w:sz w:val="20"/>
                <w:szCs w:val="20"/>
                <w:lang w:eastAsia="fr-FR"/>
              </w:rPr>
              <w:t>RIB</w:t>
            </w:r>
          </w:p>
        </w:tc>
        <w:tc>
          <w:tcPr>
            <w:tcW w:w="2121" w:type="dxa"/>
          </w:tcPr>
          <w:p w14:paraId="292A1180" w14:textId="77777777" w:rsidR="00FC2E6A" w:rsidRPr="00A62358" w:rsidRDefault="00FC2E6A" w:rsidP="00FC2E6A">
            <w:pPr>
              <w:spacing w:before="100" w:beforeAutospacing="1" w:after="57" w:line="276" w:lineRule="auto"/>
              <w:jc w:val="center"/>
              <w:rPr>
                <w:rFonts w:ascii="Marianne" w:eastAsia="Times New Roman" w:hAnsi="Marianne" w:cs="Times New Roman"/>
                <w:sz w:val="20"/>
                <w:szCs w:val="20"/>
                <w:lang w:eastAsia="fr-FR"/>
              </w:rPr>
            </w:pPr>
            <w:r w:rsidRPr="00A62358">
              <w:rPr>
                <w:rFonts w:ascii="Marianne" w:eastAsia="Times New Roman" w:hAnsi="Marianne" w:cs="Times New Roman"/>
                <w:sz w:val="20"/>
                <w:szCs w:val="20"/>
                <w:lang w:eastAsia="fr-FR"/>
              </w:rPr>
              <w:t>Annexe 2</w:t>
            </w:r>
            <w:r w:rsidRPr="00A62358">
              <w:rPr>
                <w:rFonts w:ascii="Calibri" w:eastAsia="Times New Roman" w:hAnsi="Calibri" w:cs="Calibri"/>
                <w:sz w:val="20"/>
                <w:szCs w:val="20"/>
                <w:lang w:eastAsia="fr-FR"/>
              </w:rPr>
              <w:t> </w:t>
            </w:r>
            <w:r w:rsidRPr="00A62358">
              <w:rPr>
                <w:rFonts w:ascii="Marianne" w:eastAsia="Times New Roman" w:hAnsi="Marianne" w:cs="Times New Roman"/>
                <w:sz w:val="20"/>
                <w:szCs w:val="20"/>
                <w:lang w:eastAsia="fr-FR"/>
              </w:rPr>
              <w:t>: DC1</w:t>
            </w:r>
          </w:p>
          <w:p w14:paraId="4DEE2E5F" w14:textId="77777777" w:rsidR="00FC2E6A" w:rsidRPr="00A62358" w:rsidRDefault="00FC2E6A" w:rsidP="00FC2E6A">
            <w:pPr>
              <w:spacing w:before="100" w:beforeAutospacing="1" w:after="57" w:line="276" w:lineRule="auto"/>
              <w:jc w:val="center"/>
              <w:rPr>
                <w:rFonts w:ascii="Marianne" w:eastAsia="Times New Roman" w:hAnsi="Marianne" w:cs="Times New Roman"/>
                <w:sz w:val="20"/>
                <w:szCs w:val="20"/>
                <w:lang w:eastAsia="fr-FR"/>
              </w:rPr>
            </w:pPr>
            <w:r w:rsidRPr="00A62358">
              <w:rPr>
                <w:rFonts w:ascii="Marianne" w:eastAsia="Times New Roman" w:hAnsi="Marianne" w:cs="Times New Roman"/>
                <w:sz w:val="20"/>
                <w:szCs w:val="20"/>
                <w:lang w:eastAsia="fr-FR"/>
              </w:rPr>
              <w:t>Annexe 3</w:t>
            </w:r>
            <w:r w:rsidRPr="00A62358">
              <w:rPr>
                <w:rFonts w:ascii="Calibri" w:eastAsia="Times New Roman" w:hAnsi="Calibri" w:cs="Calibri"/>
                <w:sz w:val="20"/>
                <w:szCs w:val="20"/>
                <w:lang w:eastAsia="fr-FR"/>
              </w:rPr>
              <w:t> </w:t>
            </w:r>
            <w:r w:rsidRPr="00A62358">
              <w:rPr>
                <w:rFonts w:ascii="Marianne" w:eastAsia="Times New Roman" w:hAnsi="Marianne" w:cs="Times New Roman"/>
                <w:sz w:val="20"/>
                <w:szCs w:val="20"/>
                <w:lang w:eastAsia="fr-FR"/>
              </w:rPr>
              <w:t>: DC2</w:t>
            </w:r>
          </w:p>
          <w:p w14:paraId="4575C84E" w14:textId="77777777" w:rsidR="00FC2E6A" w:rsidRPr="00A62358" w:rsidRDefault="00FC2E6A" w:rsidP="00FC2E6A">
            <w:pPr>
              <w:spacing w:before="100" w:beforeAutospacing="1" w:after="57" w:line="276" w:lineRule="auto"/>
              <w:jc w:val="center"/>
              <w:rPr>
                <w:rFonts w:ascii="Marianne" w:eastAsia="Times New Roman" w:hAnsi="Marianne" w:cs="Times New Roman"/>
                <w:sz w:val="20"/>
                <w:szCs w:val="20"/>
                <w:u w:val="single"/>
                <w:lang w:eastAsia="fr-FR"/>
              </w:rPr>
            </w:pPr>
            <w:r w:rsidRPr="00A62358">
              <w:rPr>
                <w:rFonts w:ascii="Marianne" w:eastAsia="Times New Roman" w:hAnsi="Marianne" w:cs="Times New Roman"/>
                <w:sz w:val="20"/>
                <w:szCs w:val="20"/>
                <w:u w:val="single"/>
                <w:lang w:eastAsia="fr-FR"/>
              </w:rPr>
              <w:t>Ou</w:t>
            </w:r>
          </w:p>
          <w:p w14:paraId="23063C80" w14:textId="0D80F70D" w:rsidR="00FC2E6A" w:rsidRPr="00A62358" w:rsidRDefault="00FC2E6A" w:rsidP="00D21D42">
            <w:pPr>
              <w:pStyle w:val="Sansinterligne"/>
              <w:jc w:val="center"/>
              <w:rPr>
                <w:rFonts w:ascii="Marianne" w:hAnsi="Marianne" w:cs="Arial"/>
                <w:sz w:val="20"/>
                <w:szCs w:val="20"/>
              </w:rPr>
            </w:pPr>
            <w:r w:rsidRPr="00A62358">
              <w:rPr>
                <w:rFonts w:ascii="Marianne" w:eastAsia="Times New Roman" w:hAnsi="Marianne" w:cs="Times New Roman"/>
                <w:sz w:val="20"/>
                <w:szCs w:val="20"/>
                <w:lang w:eastAsia="fr-FR"/>
              </w:rPr>
              <w:t>DOCUMENT UNIQUE DE MARCHE EUROPÉEN (DUME</w:t>
            </w:r>
            <w:r w:rsidR="00D21D42" w:rsidRPr="00A62358">
              <w:rPr>
                <w:rFonts w:ascii="Marianne" w:eastAsia="Times New Roman" w:hAnsi="Marianne" w:cs="Times New Roman"/>
                <w:sz w:val="20"/>
                <w:szCs w:val="20"/>
                <w:lang w:eastAsia="fr-FR"/>
              </w:rPr>
              <w:t>*</w:t>
            </w:r>
            <w:r w:rsidRPr="00A62358">
              <w:rPr>
                <w:rFonts w:ascii="Marianne" w:eastAsia="Times New Roman" w:hAnsi="Marianne" w:cs="Times New Roman"/>
                <w:sz w:val="20"/>
                <w:szCs w:val="20"/>
                <w:lang w:eastAsia="fr-FR"/>
              </w:rPr>
              <w:t>)</w:t>
            </w:r>
          </w:p>
        </w:tc>
      </w:tr>
      <w:tr w:rsidR="00FC2E6A" w:rsidRPr="00A62358" w14:paraId="5D8D7998" w14:textId="77777777" w:rsidTr="00FC2E6A">
        <w:tc>
          <w:tcPr>
            <w:tcW w:w="6941" w:type="dxa"/>
          </w:tcPr>
          <w:p w14:paraId="23F91405" w14:textId="77777777" w:rsidR="00FC2E6A" w:rsidRPr="00A62358" w:rsidRDefault="00FC2E6A" w:rsidP="00D21D42">
            <w:pPr>
              <w:numPr>
                <w:ilvl w:val="0"/>
                <w:numId w:val="11"/>
              </w:numPr>
              <w:spacing w:before="100" w:beforeAutospacing="1" w:after="57" w:line="276" w:lineRule="auto"/>
              <w:jc w:val="both"/>
              <w:rPr>
                <w:rFonts w:ascii="Marianne" w:eastAsia="Times New Roman" w:hAnsi="Marianne" w:cs="Times New Roman"/>
                <w:sz w:val="20"/>
                <w:szCs w:val="20"/>
                <w:lang w:eastAsia="fr-FR"/>
              </w:rPr>
            </w:pPr>
            <w:r w:rsidRPr="00A62358">
              <w:rPr>
                <w:rFonts w:ascii="Marianne" w:eastAsia="Times New Roman" w:hAnsi="Marianne" w:cs="Times New Roman"/>
                <w:color w:val="000000"/>
                <w:sz w:val="20"/>
                <w:szCs w:val="20"/>
                <w:lang w:eastAsia="fr-FR"/>
              </w:rPr>
              <w:t>Pour les entreprises établies en France</w:t>
            </w:r>
            <w:r w:rsidRPr="00A62358">
              <w:rPr>
                <w:rFonts w:ascii="Calibri" w:eastAsia="Times New Roman" w:hAnsi="Calibri" w:cs="Calibri"/>
                <w:color w:val="000000"/>
                <w:sz w:val="20"/>
                <w:szCs w:val="20"/>
                <w:lang w:eastAsia="fr-FR"/>
              </w:rPr>
              <w:t> </w:t>
            </w:r>
            <w:r w:rsidRPr="00A62358">
              <w:rPr>
                <w:rFonts w:ascii="Marianne" w:eastAsia="Times New Roman" w:hAnsi="Marianne" w:cs="Times New Roman"/>
                <w:color w:val="000000"/>
                <w:sz w:val="20"/>
                <w:szCs w:val="20"/>
                <w:lang w:eastAsia="fr-FR"/>
              </w:rPr>
              <w:t>:</w:t>
            </w:r>
          </w:p>
          <w:p w14:paraId="2581C215" w14:textId="77777777" w:rsidR="00FC2E6A" w:rsidRPr="00A62358" w:rsidRDefault="00FC2E6A" w:rsidP="00D21D42">
            <w:pPr>
              <w:numPr>
                <w:ilvl w:val="1"/>
                <w:numId w:val="11"/>
              </w:numPr>
              <w:spacing w:before="100" w:beforeAutospacing="1" w:after="57" w:line="276" w:lineRule="auto"/>
              <w:jc w:val="both"/>
              <w:rPr>
                <w:rFonts w:ascii="Marianne" w:eastAsia="Times New Roman" w:hAnsi="Marianne" w:cs="Times New Roman"/>
                <w:sz w:val="20"/>
                <w:szCs w:val="20"/>
                <w:lang w:eastAsia="fr-FR"/>
              </w:rPr>
            </w:pPr>
            <w:r w:rsidRPr="00A62358">
              <w:rPr>
                <w:rFonts w:ascii="Marianne" w:eastAsia="Times New Roman" w:hAnsi="Marianne" w:cs="Times New Roman"/>
                <w:color w:val="000000"/>
                <w:sz w:val="20"/>
                <w:szCs w:val="20"/>
                <w:lang w:eastAsia="fr-FR"/>
              </w:rPr>
              <w:t>son numéro unique d’identification SIRET</w:t>
            </w:r>
          </w:p>
          <w:p w14:paraId="7DFF774B" w14:textId="7822C7FB" w:rsidR="00FC2E6A" w:rsidRPr="00A62358" w:rsidRDefault="00B600B6" w:rsidP="00D21D42">
            <w:pPr>
              <w:numPr>
                <w:ilvl w:val="1"/>
                <w:numId w:val="11"/>
              </w:numPr>
              <w:spacing w:before="100" w:beforeAutospacing="1" w:after="57" w:line="276" w:lineRule="auto"/>
              <w:jc w:val="both"/>
              <w:rPr>
                <w:rFonts w:ascii="Marianne" w:eastAsia="Times New Roman" w:hAnsi="Marianne" w:cs="Times New Roman"/>
                <w:sz w:val="20"/>
                <w:szCs w:val="20"/>
                <w:lang w:eastAsia="fr-FR"/>
              </w:rPr>
            </w:pPr>
            <w:r w:rsidRPr="00A62358">
              <w:rPr>
                <w:rFonts w:ascii="Marianne" w:eastAsia="Times New Roman" w:hAnsi="Marianne" w:cs="Times New Roman"/>
                <w:color w:val="000000"/>
                <w:sz w:val="20"/>
                <w:szCs w:val="20"/>
                <w:lang w:eastAsia="fr-FR"/>
              </w:rPr>
              <w:t>pour les entreprises en cours d’inscription</w:t>
            </w:r>
            <w:r>
              <w:rPr>
                <w:rFonts w:ascii="Marianne" w:eastAsia="Times New Roman" w:hAnsi="Marianne" w:cs="Times New Roman"/>
                <w:color w:val="000000"/>
                <w:sz w:val="20"/>
                <w:szCs w:val="20"/>
                <w:lang w:eastAsia="fr-FR"/>
              </w:rPr>
              <w:t>,</w:t>
            </w:r>
            <w:r w:rsidRPr="00A62358">
              <w:rPr>
                <w:rFonts w:ascii="Marianne" w:eastAsia="Times New Roman" w:hAnsi="Marianne" w:cs="Times New Roman"/>
                <w:color w:val="000000"/>
                <w:sz w:val="20"/>
                <w:szCs w:val="20"/>
                <w:lang w:eastAsia="fr-FR"/>
              </w:rPr>
              <w:t xml:space="preserve"> </w:t>
            </w:r>
            <w:r w:rsidR="00FC2E6A" w:rsidRPr="00A62358">
              <w:rPr>
                <w:rFonts w:ascii="Marianne" w:eastAsia="Times New Roman" w:hAnsi="Marianne" w:cs="Times New Roman"/>
                <w:color w:val="000000"/>
                <w:sz w:val="20"/>
                <w:szCs w:val="20"/>
                <w:lang w:eastAsia="fr-FR"/>
              </w:rPr>
              <w:t xml:space="preserve">un récépissé de dépôt de déclaration auprès d’un centre de formalités des entreprises (CFE), </w:t>
            </w:r>
          </w:p>
          <w:p w14:paraId="4C906604" w14:textId="77777777" w:rsidR="00FC2E6A" w:rsidRPr="00A62358" w:rsidRDefault="00FC2E6A" w:rsidP="00D21D42">
            <w:pPr>
              <w:numPr>
                <w:ilvl w:val="0"/>
                <w:numId w:val="11"/>
              </w:numPr>
              <w:spacing w:before="100" w:beforeAutospacing="1" w:after="57" w:line="276" w:lineRule="auto"/>
              <w:jc w:val="both"/>
              <w:rPr>
                <w:rFonts w:ascii="Marianne" w:eastAsia="Times New Roman" w:hAnsi="Marianne" w:cs="Times New Roman"/>
                <w:sz w:val="20"/>
                <w:szCs w:val="20"/>
                <w:lang w:eastAsia="fr-FR"/>
              </w:rPr>
            </w:pPr>
            <w:r w:rsidRPr="00A62358">
              <w:rPr>
                <w:rFonts w:ascii="Marianne" w:eastAsia="Times New Roman" w:hAnsi="Marianne" w:cs="Times New Roman"/>
                <w:color w:val="000000"/>
                <w:sz w:val="20"/>
                <w:szCs w:val="20"/>
                <w:lang w:eastAsia="fr-FR"/>
              </w:rPr>
              <w:t>Pour les entreprises établies hors de France</w:t>
            </w:r>
            <w:r w:rsidRPr="00A62358">
              <w:rPr>
                <w:rFonts w:ascii="Calibri" w:eastAsia="Times New Roman" w:hAnsi="Calibri" w:cs="Calibri"/>
                <w:color w:val="000000"/>
                <w:sz w:val="20"/>
                <w:szCs w:val="20"/>
                <w:lang w:eastAsia="fr-FR"/>
              </w:rPr>
              <w:t> </w:t>
            </w:r>
            <w:r w:rsidRPr="00A62358">
              <w:rPr>
                <w:rFonts w:ascii="Marianne" w:eastAsia="Times New Roman" w:hAnsi="Marianne" w:cs="Times New Roman"/>
                <w:color w:val="000000"/>
                <w:sz w:val="20"/>
                <w:szCs w:val="20"/>
                <w:lang w:eastAsia="fr-FR"/>
              </w:rPr>
              <w:t>:</w:t>
            </w:r>
          </w:p>
          <w:p w14:paraId="5AA68556" w14:textId="77777777" w:rsidR="00FC2E6A" w:rsidRPr="00A62358" w:rsidRDefault="00FC2E6A" w:rsidP="00D21D42">
            <w:pPr>
              <w:numPr>
                <w:ilvl w:val="1"/>
                <w:numId w:val="11"/>
              </w:numPr>
              <w:spacing w:before="100" w:beforeAutospacing="1" w:after="57" w:line="276" w:lineRule="auto"/>
              <w:jc w:val="both"/>
              <w:rPr>
                <w:rFonts w:ascii="Marianne" w:eastAsia="Times New Roman" w:hAnsi="Marianne" w:cs="Times New Roman"/>
                <w:sz w:val="20"/>
                <w:szCs w:val="20"/>
                <w:lang w:eastAsia="fr-FR"/>
              </w:rPr>
            </w:pPr>
            <w:r w:rsidRPr="00A62358">
              <w:rPr>
                <w:rFonts w:ascii="Marianne" w:eastAsia="Times New Roman" w:hAnsi="Marianne" w:cs="Times New Roman"/>
                <w:color w:val="000000"/>
                <w:sz w:val="20"/>
                <w:szCs w:val="20"/>
                <w:lang w:eastAsia="fr-FR"/>
              </w:rPr>
              <w:t>un document mentionnant son numéro individuel d'identification, attribué en application de l'article 286 ter du code général des impôts.</w:t>
            </w:r>
          </w:p>
          <w:p w14:paraId="0FD11C53" w14:textId="415624EF" w:rsidR="00FC2E6A" w:rsidRPr="00A62358" w:rsidRDefault="00FC2E6A" w:rsidP="00FC2E6A">
            <w:pPr>
              <w:pStyle w:val="Sansinterligne"/>
              <w:jc w:val="both"/>
              <w:rPr>
                <w:rFonts w:ascii="Marianne" w:hAnsi="Marianne" w:cs="Arial"/>
                <w:sz w:val="20"/>
                <w:szCs w:val="20"/>
              </w:rPr>
            </w:pPr>
            <w:r w:rsidRPr="00A62358">
              <w:rPr>
                <w:rFonts w:ascii="Marianne" w:eastAsia="Times New Roman" w:hAnsi="Marianne" w:cs="Times New Roman"/>
                <w:color w:val="000000"/>
                <w:sz w:val="20"/>
                <w:szCs w:val="20"/>
                <w:lang w:eastAsia="fr-FR"/>
              </w:rPr>
              <w:t>Si l’entreprise n'est pas établie dans un pays de l'Union européenne, un document mentionnant l'identité et l'adresse du candidat ou les coordonnées de son représentant fiscal ponctuel en France.</w:t>
            </w:r>
          </w:p>
        </w:tc>
        <w:tc>
          <w:tcPr>
            <w:tcW w:w="2121" w:type="dxa"/>
          </w:tcPr>
          <w:p w14:paraId="4F58FE70" w14:textId="3572BC7E" w:rsidR="00FC2E6A" w:rsidRPr="00A62358" w:rsidRDefault="00FC2E6A" w:rsidP="00FC2E6A">
            <w:pPr>
              <w:pStyle w:val="Sansinterligne"/>
              <w:jc w:val="center"/>
              <w:rPr>
                <w:rFonts w:ascii="Marianne" w:eastAsia="Times New Roman" w:hAnsi="Marianne" w:cs="Times New Roman"/>
                <w:color w:val="000000"/>
                <w:sz w:val="20"/>
                <w:szCs w:val="20"/>
                <w:lang w:eastAsia="fr-FR"/>
              </w:rPr>
            </w:pPr>
            <w:r w:rsidRPr="00A62358">
              <w:rPr>
                <w:rFonts w:ascii="Marianne" w:eastAsia="Times New Roman" w:hAnsi="Marianne" w:cs="Times New Roman"/>
                <w:color w:val="000000"/>
                <w:sz w:val="20"/>
                <w:szCs w:val="20"/>
                <w:lang w:eastAsia="fr-FR"/>
              </w:rPr>
              <w:t>Annexe 5</w:t>
            </w:r>
            <w:r w:rsidRPr="00A62358">
              <w:rPr>
                <w:rFonts w:ascii="Calibri" w:eastAsia="Times New Roman" w:hAnsi="Calibri" w:cs="Calibri"/>
                <w:color w:val="000000"/>
                <w:sz w:val="20"/>
                <w:szCs w:val="20"/>
                <w:lang w:eastAsia="fr-FR"/>
              </w:rPr>
              <w:t> </w:t>
            </w:r>
            <w:r w:rsidRPr="00A62358">
              <w:rPr>
                <w:rFonts w:ascii="Marianne" w:eastAsia="Times New Roman" w:hAnsi="Marianne" w:cs="Times New Roman"/>
                <w:color w:val="000000"/>
                <w:sz w:val="20"/>
                <w:szCs w:val="20"/>
                <w:lang w:eastAsia="fr-FR"/>
              </w:rPr>
              <w:t>: fiche fournisseur (SIRET)</w:t>
            </w:r>
          </w:p>
          <w:p w14:paraId="0E4EB405" w14:textId="63A20DDE" w:rsidR="00FC2E6A" w:rsidRPr="00A62358" w:rsidRDefault="00FC2E6A" w:rsidP="00FC2E6A">
            <w:pPr>
              <w:pStyle w:val="Sansinterligne"/>
              <w:jc w:val="center"/>
              <w:rPr>
                <w:rFonts w:ascii="Marianne" w:eastAsia="Times New Roman" w:hAnsi="Marianne" w:cs="Times New Roman"/>
                <w:color w:val="000000"/>
                <w:sz w:val="20"/>
                <w:szCs w:val="20"/>
                <w:lang w:eastAsia="fr-FR"/>
              </w:rPr>
            </w:pPr>
            <w:r w:rsidRPr="00A62358">
              <w:rPr>
                <w:rFonts w:ascii="Marianne" w:eastAsia="Times New Roman" w:hAnsi="Marianne" w:cs="Times New Roman"/>
                <w:color w:val="000000"/>
                <w:sz w:val="20"/>
                <w:szCs w:val="20"/>
                <w:lang w:eastAsia="fr-FR"/>
              </w:rPr>
              <w:t>+</w:t>
            </w:r>
          </w:p>
          <w:p w14:paraId="5AFAF801" w14:textId="1B3FD9F5" w:rsidR="00FC2E6A" w:rsidRPr="00A62358" w:rsidRDefault="00FC2E6A" w:rsidP="00FC2E6A">
            <w:pPr>
              <w:pStyle w:val="Sansinterligne"/>
              <w:jc w:val="center"/>
              <w:rPr>
                <w:rFonts w:ascii="Marianne" w:eastAsia="Times New Roman" w:hAnsi="Marianne" w:cs="Times New Roman"/>
                <w:color w:val="000000"/>
                <w:sz w:val="20"/>
                <w:szCs w:val="20"/>
                <w:lang w:eastAsia="fr-FR"/>
              </w:rPr>
            </w:pPr>
            <w:r w:rsidRPr="00A62358">
              <w:rPr>
                <w:rFonts w:ascii="Marianne" w:eastAsia="Times New Roman" w:hAnsi="Marianne" w:cs="Times New Roman"/>
                <w:color w:val="000000"/>
                <w:sz w:val="20"/>
                <w:szCs w:val="20"/>
                <w:lang w:eastAsia="fr-FR"/>
              </w:rPr>
              <w:t>Justificatifs si applicable</w:t>
            </w:r>
          </w:p>
          <w:p w14:paraId="643843CA" w14:textId="77777777" w:rsidR="00FC2E6A" w:rsidRPr="00A62358" w:rsidRDefault="00FC2E6A" w:rsidP="007E2178">
            <w:pPr>
              <w:pStyle w:val="Sansinterligne"/>
              <w:jc w:val="both"/>
              <w:rPr>
                <w:rFonts w:ascii="Marianne" w:hAnsi="Marianne" w:cs="Arial"/>
                <w:sz w:val="20"/>
                <w:szCs w:val="20"/>
              </w:rPr>
            </w:pPr>
          </w:p>
        </w:tc>
      </w:tr>
      <w:tr w:rsidR="00FC2E6A" w:rsidRPr="00A62358" w14:paraId="273B14A8" w14:textId="77777777" w:rsidTr="00FC2E6A">
        <w:tc>
          <w:tcPr>
            <w:tcW w:w="6941" w:type="dxa"/>
            <w:shd w:val="clear" w:color="auto" w:fill="F2F2F2" w:themeFill="background1" w:themeFillShade="F2"/>
          </w:tcPr>
          <w:p w14:paraId="51489DE9" w14:textId="35FA09AA" w:rsidR="00FC2E6A" w:rsidRPr="00A62358" w:rsidRDefault="00FC2E6A" w:rsidP="00FC2E6A">
            <w:pPr>
              <w:pStyle w:val="Sansinterligne"/>
              <w:jc w:val="both"/>
              <w:rPr>
                <w:rFonts w:ascii="Marianne" w:hAnsi="Marianne" w:cs="Arial"/>
                <w:sz w:val="20"/>
                <w:szCs w:val="20"/>
              </w:rPr>
            </w:pPr>
            <w:r w:rsidRPr="00A62358">
              <w:rPr>
                <w:rFonts w:ascii="Marianne" w:eastAsia="Times New Roman" w:hAnsi="Marianne" w:cs="Times New Roman"/>
                <w:b/>
                <w:bCs/>
                <w:i/>
                <w:iCs/>
                <w:color w:val="000000"/>
                <w:sz w:val="20"/>
                <w:szCs w:val="20"/>
                <w:lang w:eastAsia="fr-FR"/>
              </w:rPr>
              <w:t>2° — Documents relatifs à la capacité économique et financière du candidat</w:t>
            </w:r>
            <w:r w:rsidRPr="00A62358">
              <w:rPr>
                <w:rFonts w:ascii="Calibri" w:eastAsia="Times New Roman" w:hAnsi="Calibri" w:cs="Calibri"/>
                <w:b/>
                <w:bCs/>
                <w:i/>
                <w:iCs/>
                <w:color w:val="000000"/>
                <w:sz w:val="20"/>
                <w:szCs w:val="20"/>
                <w:lang w:eastAsia="fr-FR"/>
              </w:rPr>
              <w:t> </w:t>
            </w:r>
          </w:p>
        </w:tc>
        <w:tc>
          <w:tcPr>
            <w:tcW w:w="2121" w:type="dxa"/>
            <w:shd w:val="clear" w:color="auto" w:fill="F2F2F2" w:themeFill="background1" w:themeFillShade="F2"/>
          </w:tcPr>
          <w:p w14:paraId="69DEE66F" w14:textId="77777777" w:rsidR="00FC2E6A" w:rsidRPr="00A62358" w:rsidRDefault="00FC2E6A" w:rsidP="00FC2E6A">
            <w:pPr>
              <w:pStyle w:val="Sansinterligne"/>
              <w:jc w:val="both"/>
              <w:rPr>
                <w:rFonts w:ascii="Marianne" w:hAnsi="Marianne" w:cs="Arial"/>
                <w:sz w:val="20"/>
                <w:szCs w:val="20"/>
              </w:rPr>
            </w:pPr>
          </w:p>
        </w:tc>
      </w:tr>
      <w:tr w:rsidR="00FC2E6A" w:rsidRPr="00A62358" w14:paraId="609F1ACE" w14:textId="77777777" w:rsidTr="00FC2E6A">
        <w:tc>
          <w:tcPr>
            <w:tcW w:w="6941" w:type="dxa"/>
          </w:tcPr>
          <w:p w14:paraId="54518065" w14:textId="77777777" w:rsidR="00FC2E6A" w:rsidRPr="00A62358" w:rsidRDefault="00FC2E6A" w:rsidP="00D21D42">
            <w:pPr>
              <w:numPr>
                <w:ilvl w:val="0"/>
                <w:numId w:val="12"/>
              </w:numPr>
              <w:spacing w:before="100" w:beforeAutospacing="1" w:after="91" w:line="276" w:lineRule="auto"/>
              <w:jc w:val="both"/>
              <w:rPr>
                <w:rFonts w:ascii="Marianne" w:eastAsia="Times New Roman" w:hAnsi="Marianne" w:cs="Times New Roman"/>
                <w:sz w:val="20"/>
                <w:szCs w:val="20"/>
                <w:lang w:eastAsia="fr-FR"/>
              </w:rPr>
            </w:pPr>
            <w:r w:rsidRPr="00A62358">
              <w:rPr>
                <w:rFonts w:ascii="Marianne" w:eastAsia="Times New Roman" w:hAnsi="Marianne" w:cs="Times New Roman"/>
                <w:color w:val="000000"/>
                <w:sz w:val="20"/>
                <w:szCs w:val="20"/>
                <w:lang w:eastAsia="fr-FR"/>
              </w:rPr>
              <w:t>Une déclaration concernant le chiffre d’affaires annuel général et le chiffre d’affaires concernant les services objet du marché, réalisés au cours des trois derniers exercices disponibles</w:t>
            </w:r>
            <w:r w:rsidRPr="00A62358">
              <w:rPr>
                <w:rFonts w:ascii="Calibri" w:eastAsia="Times New Roman" w:hAnsi="Calibri" w:cs="Calibri"/>
                <w:color w:val="000000"/>
                <w:sz w:val="20"/>
                <w:szCs w:val="20"/>
                <w:lang w:eastAsia="fr-FR"/>
              </w:rPr>
              <w:t> </w:t>
            </w:r>
            <w:r w:rsidRPr="00A62358">
              <w:rPr>
                <w:rFonts w:ascii="Marianne" w:eastAsia="Times New Roman" w:hAnsi="Marianne" w:cs="Times New Roman"/>
                <w:color w:val="000000"/>
                <w:sz w:val="20"/>
                <w:szCs w:val="20"/>
                <w:lang w:eastAsia="fr-FR"/>
              </w:rPr>
              <w:t xml:space="preserve">; ou pour les entreprises nouvelles tout autre </w:t>
            </w:r>
            <w:r w:rsidRPr="00A62358">
              <w:rPr>
                <w:rFonts w:ascii="Marianne" w:eastAsia="Times New Roman" w:hAnsi="Marianne" w:cs="Marianne"/>
                <w:color w:val="000000"/>
                <w:sz w:val="20"/>
                <w:szCs w:val="20"/>
                <w:lang w:eastAsia="fr-FR"/>
              </w:rPr>
              <w:t>é</w:t>
            </w:r>
            <w:r w:rsidRPr="00A62358">
              <w:rPr>
                <w:rFonts w:ascii="Marianne" w:eastAsia="Times New Roman" w:hAnsi="Marianne" w:cs="Times New Roman"/>
                <w:color w:val="000000"/>
                <w:sz w:val="20"/>
                <w:szCs w:val="20"/>
                <w:lang w:eastAsia="fr-FR"/>
              </w:rPr>
              <w:t>l</w:t>
            </w:r>
            <w:r w:rsidRPr="00A62358">
              <w:rPr>
                <w:rFonts w:ascii="Marianne" w:eastAsia="Times New Roman" w:hAnsi="Marianne" w:cs="Marianne"/>
                <w:color w:val="000000"/>
                <w:sz w:val="20"/>
                <w:szCs w:val="20"/>
                <w:lang w:eastAsia="fr-FR"/>
              </w:rPr>
              <w:t>é</w:t>
            </w:r>
            <w:r w:rsidRPr="00A62358">
              <w:rPr>
                <w:rFonts w:ascii="Marianne" w:eastAsia="Times New Roman" w:hAnsi="Marianne" w:cs="Times New Roman"/>
                <w:color w:val="000000"/>
                <w:sz w:val="20"/>
                <w:szCs w:val="20"/>
                <w:lang w:eastAsia="fr-FR"/>
              </w:rPr>
              <w:t xml:space="preserve">ment permettant </w:t>
            </w:r>
            <w:r w:rsidRPr="00A62358">
              <w:rPr>
                <w:rFonts w:ascii="Marianne" w:eastAsia="Times New Roman" w:hAnsi="Marianne" w:cs="Marianne"/>
                <w:color w:val="000000"/>
                <w:sz w:val="20"/>
                <w:szCs w:val="20"/>
                <w:lang w:eastAsia="fr-FR"/>
              </w:rPr>
              <w:t>à</w:t>
            </w:r>
            <w:r w:rsidRPr="00A62358">
              <w:rPr>
                <w:rFonts w:ascii="Marianne" w:eastAsia="Times New Roman" w:hAnsi="Marianne" w:cs="Times New Roman"/>
                <w:color w:val="000000"/>
                <w:sz w:val="20"/>
                <w:szCs w:val="20"/>
                <w:lang w:eastAsia="fr-FR"/>
              </w:rPr>
              <w:t xml:space="preserve"> la personne publique </w:t>
            </w:r>
            <w:r w:rsidRPr="00A62358">
              <w:rPr>
                <w:rFonts w:ascii="Marianne" w:eastAsia="Times New Roman" w:hAnsi="Marianne" w:cs="Times New Roman"/>
                <w:sz w:val="20"/>
                <w:szCs w:val="20"/>
                <w:lang w:eastAsia="fr-FR"/>
              </w:rPr>
              <w:t>d’évaluer leurs capacités économiques et financières,</w:t>
            </w:r>
          </w:p>
          <w:p w14:paraId="55B78106" w14:textId="5C24E61D" w:rsidR="00FC2E6A" w:rsidRPr="00A62358" w:rsidRDefault="00FC2E6A" w:rsidP="00D21D42">
            <w:pPr>
              <w:numPr>
                <w:ilvl w:val="0"/>
                <w:numId w:val="12"/>
              </w:numPr>
              <w:spacing w:before="100" w:beforeAutospacing="1" w:after="91" w:line="276" w:lineRule="auto"/>
              <w:jc w:val="both"/>
              <w:rPr>
                <w:rFonts w:ascii="Marianne" w:eastAsia="Times New Roman" w:hAnsi="Marianne" w:cs="Times New Roman"/>
                <w:sz w:val="20"/>
                <w:szCs w:val="20"/>
                <w:lang w:eastAsia="fr-FR"/>
              </w:rPr>
            </w:pPr>
            <w:r w:rsidRPr="00A62358">
              <w:rPr>
                <w:rFonts w:ascii="Marianne" w:eastAsia="Times New Roman" w:hAnsi="Marianne" w:cs="Times New Roman"/>
                <w:sz w:val="20"/>
                <w:szCs w:val="20"/>
                <w:lang w:eastAsia="fr-FR"/>
              </w:rPr>
              <w:t>Une attestation d’assurance Responsabilité Civile professionnelle en cours de validité et couvrant l’ensemble des activités.</w:t>
            </w:r>
          </w:p>
          <w:p w14:paraId="20942CD4" w14:textId="75A0D132" w:rsidR="00FC2E6A" w:rsidRPr="00A62358" w:rsidRDefault="00FC2E6A" w:rsidP="00B600B6">
            <w:pPr>
              <w:numPr>
                <w:ilvl w:val="0"/>
                <w:numId w:val="12"/>
              </w:numPr>
              <w:spacing w:before="100" w:beforeAutospacing="1" w:after="91" w:line="276" w:lineRule="auto"/>
              <w:jc w:val="both"/>
              <w:rPr>
                <w:rFonts w:ascii="Marianne" w:hAnsi="Marianne" w:cs="Arial"/>
                <w:sz w:val="20"/>
                <w:szCs w:val="20"/>
              </w:rPr>
            </w:pPr>
            <w:r w:rsidRPr="00A62358">
              <w:rPr>
                <w:rFonts w:ascii="Marianne" w:eastAsia="Times New Roman" w:hAnsi="Marianne" w:cs="Times New Roman"/>
                <w:sz w:val="20"/>
                <w:szCs w:val="20"/>
                <w:lang w:eastAsia="fr-FR"/>
              </w:rPr>
              <w:t xml:space="preserve">Une attestation d’assurance </w:t>
            </w:r>
            <w:r w:rsidR="00B600B6">
              <w:rPr>
                <w:rFonts w:ascii="Marianne" w:eastAsia="Times New Roman" w:hAnsi="Marianne" w:cs="Times New Roman"/>
                <w:sz w:val="20"/>
                <w:szCs w:val="20"/>
                <w:lang w:eastAsia="fr-FR"/>
              </w:rPr>
              <w:t>spécifique à la qualité d’opérateurs de séjours</w:t>
            </w:r>
          </w:p>
        </w:tc>
        <w:tc>
          <w:tcPr>
            <w:tcW w:w="2121" w:type="dxa"/>
          </w:tcPr>
          <w:p w14:paraId="03CE8D19" w14:textId="6C26B212" w:rsidR="00FC2E6A" w:rsidRPr="00A62358" w:rsidRDefault="00FC2E6A" w:rsidP="00FC2E6A">
            <w:pPr>
              <w:pStyle w:val="Sansinterligne"/>
              <w:jc w:val="center"/>
              <w:rPr>
                <w:rFonts w:ascii="Marianne" w:eastAsia="Times New Roman" w:hAnsi="Marianne" w:cs="Times New Roman"/>
                <w:color w:val="000000"/>
                <w:sz w:val="20"/>
                <w:szCs w:val="20"/>
                <w:lang w:eastAsia="fr-FR"/>
              </w:rPr>
            </w:pPr>
            <w:r w:rsidRPr="00A62358">
              <w:rPr>
                <w:rFonts w:ascii="Marianne" w:eastAsia="Times New Roman" w:hAnsi="Marianne" w:cs="Times New Roman"/>
                <w:color w:val="000000"/>
                <w:sz w:val="20"/>
                <w:szCs w:val="20"/>
                <w:lang w:eastAsia="fr-FR"/>
              </w:rPr>
              <w:t>Annexe 5</w:t>
            </w:r>
            <w:r w:rsidRPr="00A62358">
              <w:rPr>
                <w:rFonts w:ascii="Calibri" w:eastAsia="Times New Roman" w:hAnsi="Calibri" w:cs="Calibri"/>
                <w:color w:val="000000"/>
                <w:sz w:val="20"/>
                <w:szCs w:val="20"/>
                <w:lang w:eastAsia="fr-FR"/>
              </w:rPr>
              <w:t> </w:t>
            </w:r>
            <w:r w:rsidRPr="00A62358">
              <w:rPr>
                <w:rFonts w:ascii="Marianne" w:eastAsia="Times New Roman" w:hAnsi="Marianne" w:cs="Times New Roman"/>
                <w:color w:val="000000"/>
                <w:sz w:val="20"/>
                <w:szCs w:val="20"/>
                <w:lang w:eastAsia="fr-FR"/>
              </w:rPr>
              <w:t>: fiche fournisseur</w:t>
            </w:r>
          </w:p>
          <w:p w14:paraId="238A44EB" w14:textId="77777777" w:rsidR="00FC2E6A" w:rsidRPr="00A62358" w:rsidRDefault="00FC2E6A" w:rsidP="00FC2E6A">
            <w:pPr>
              <w:pStyle w:val="Sansinterligne"/>
              <w:jc w:val="center"/>
              <w:rPr>
                <w:rFonts w:ascii="Marianne" w:eastAsia="Times New Roman" w:hAnsi="Marianne" w:cs="Times New Roman"/>
                <w:color w:val="000000"/>
                <w:sz w:val="20"/>
                <w:szCs w:val="20"/>
                <w:lang w:eastAsia="fr-FR"/>
              </w:rPr>
            </w:pPr>
          </w:p>
          <w:p w14:paraId="05C641E8" w14:textId="77777777" w:rsidR="00FC2E6A" w:rsidRPr="00A62358" w:rsidRDefault="00FC2E6A" w:rsidP="00FC2E6A">
            <w:pPr>
              <w:pStyle w:val="Sansinterligne"/>
              <w:jc w:val="center"/>
              <w:rPr>
                <w:rFonts w:ascii="Marianne" w:eastAsia="Times New Roman" w:hAnsi="Marianne" w:cs="Times New Roman"/>
                <w:color w:val="000000"/>
                <w:sz w:val="20"/>
                <w:szCs w:val="20"/>
                <w:lang w:eastAsia="fr-FR"/>
              </w:rPr>
            </w:pPr>
          </w:p>
          <w:p w14:paraId="6F88728A" w14:textId="1854194D" w:rsidR="00FC2E6A" w:rsidRPr="00A62358" w:rsidRDefault="00FC2E6A" w:rsidP="00FC2E6A">
            <w:pPr>
              <w:pStyle w:val="Sansinterligne"/>
              <w:jc w:val="center"/>
              <w:rPr>
                <w:rFonts w:ascii="Marianne" w:hAnsi="Marianne" w:cs="Arial"/>
                <w:sz w:val="20"/>
                <w:szCs w:val="20"/>
              </w:rPr>
            </w:pPr>
            <w:r w:rsidRPr="00A62358">
              <w:rPr>
                <w:rFonts w:ascii="Marianne" w:eastAsia="Times New Roman" w:hAnsi="Marianne" w:cs="Times New Roman"/>
                <w:color w:val="000000"/>
                <w:sz w:val="20"/>
                <w:szCs w:val="20"/>
                <w:lang w:eastAsia="fr-FR"/>
              </w:rPr>
              <w:t>Attestation assurance</w:t>
            </w:r>
          </w:p>
        </w:tc>
      </w:tr>
      <w:tr w:rsidR="00FC2E6A" w:rsidRPr="00A62358" w14:paraId="08043BFA" w14:textId="77777777" w:rsidTr="00FC2E6A">
        <w:tc>
          <w:tcPr>
            <w:tcW w:w="6941" w:type="dxa"/>
            <w:shd w:val="clear" w:color="auto" w:fill="F2F2F2" w:themeFill="background1" w:themeFillShade="F2"/>
          </w:tcPr>
          <w:p w14:paraId="52D448A5" w14:textId="07B43CCC" w:rsidR="00FC2E6A" w:rsidRPr="00A62358" w:rsidRDefault="00FC2E6A" w:rsidP="00FC2E6A">
            <w:pPr>
              <w:pStyle w:val="Sansinterligne"/>
              <w:jc w:val="both"/>
              <w:rPr>
                <w:rFonts w:ascii="Marianne" w:hAnsi="Marianne" w:cs="Arial"/>
                <w:sz w:val="20"/>
                <w:szCs w:val="20"/>
              </w:rPr>
            </w:pPr>
            <w:r w:rsidRPr="00A62358">
              <w:rPr>
                <w:rFonts w:ascii="Marianne" w:eastAsia="Times New Roman" w:hAnsi="Marianne" w:cs="Times New Roman"/>
                <w:b/>
                <w:bCs/>
                <w:i/>
                <w:iCs/>
                <w:color w:val="000000"/>
                <w:sz w:val="20"/>
                <w:szCs w:val="20"/>
                <w:lang w:eastAsia="fr-FR"/>
              </w:rPr>
              <w:t>3° — Documents relatifs à la capacité technique et professionnelle du candidat</w:t>
            </w:r>
            <w:r w:rsidRPr="00A62358">
              <w:rPr>
                <w:rFonts w:ascii="Calibri" w:eastAsia="Times New Roman" w:hAnsi="Calibri" w:cs="Calibri"/>
                <w:b/>
                <w:bCs/>
                <w:i/>
                <w:iCs/>
                <w:color w:val="000000"/>
                <w:sz w:val="20"/>
                <w:szCs w:val="20"/>
                <w:lang w:eastAsia="fr-FR"/>
              </w:rPr>
              <w:t> </w:t>
            </w:r>
          </w:p>
        </w:tc>
        <w:tc>
          <w:tcPr>
            <w:tcW w:w="2121" w:type="dxa"/>
            <w:shd w:val="clear" w:color="auto" w:fill="F2F2F2" w:themeFill="background1" w:themeFillShade="F2"/>
          </w:tcPr>
          <w:p w14:paraId="34F3CCCA" w14:textId="77777777" w:rsidR="00FC2E6A" w:rsidRPr="00A62358" w:rsidRDefault="00FC2E6A" w:rsidP="00FC2E6A">
            <w:pPr>
              <w:pStyle w:val="Sansinterligne"/>
              <w:jc w:val="both"/>
              <w:rPr>
                <w:rFonts w:ascii="Marianne" w:hAnsi="Marianne" w:cs="Arial"/>
                <w:sz w:val="20"/>
                <w:szCs w:val="20"/>
              </w:rPr>
            </w:pPr>
          </w:p>
        </w:tc>
      </w:tr>
      <w:tr w:rsidR="00FC2E6A" w:rsidRPr="00A62358" w14:paraId="62105073" w14:textId="77777777" w:rsidTr="008C6474">
        <w:tc>
          <w:tcPr>
            <w:tcW w:w="6941" w:type="dxa"/>
          </w:tcPr>
          <w:p w14:paraId="197730D4" w14:textId="1F18ABB1" w:rsidR="00FC2E6A" w:rsidRPr="00A62358" w:rsidRDefault="00FC2E6A" w:rsidP="00B600B6">
            <w:pPr>
              <w:spacing w:before="100" w:beforeAutospacing="1" w:after="57" w:line="276" w:lineRule="auto"/>
              <w:jc w:val="both"/>
              <w:rPr>
                <w:rFonts w:ascii="Marianne" w:hAnsi="Marianne" w:cs="Arial"/>
                <w:sz w:val="20"/>
                <w:szCs w:val="20"/>
              </w:rPr>
            </w:pPr>
            <w:r w:rsidRPr="00A62358">
              <w:rPr>
                <w:rFonts w:ascii="Marianne" w:eastAsia="Times New Roman" w:hAnsi="Marianne" w:cs="Times New Roman"/>
                <w:sz w:val="20"/>
                <w:szCs w:val="20"/>
                <w:lang w:eastAsia="fr-FR"/>
              </w:rPr>
              <w:t>- une liste des principales prestations similaires à l’objet du marché, effectuées au cours des trois dernières années, indiquant le montant, la date et le destinataire public ou privé</w:t>
            </w:r>
            <w:r w:rsidRPr="00A62358">
              <w:rPr>
                <w:rFonts w:ascii="Calibri" w:eastAsia="Times New Roman" w:hAnsi="Calibri" w:cs="Calibri"/>
                <w:sz w:val="20"/>
                <w:szCs w:val="20"/>
                <w:lang w:eastAsia="fr-FR"/>
              </w:rPr>
              <w:t> </w:t>
            </w:r>
            <w:r w:rsidRPr="00A62358">
              <w:rPr>
                <w:rFonts w:ascii="Marianne" w:eastAsia="Times New Roman" w:hAnsi="Marianne" w:cs="Times New Roman"/>
                <w:sz w:val="20"/>
                <w:szCs w:val="20"/>
                <w:lang w:eastAsia="fr-FR"/>
              </w:rPr>
              <w:t xml:space="preserve">; les prestations sont prouvées par des attestations du destinataire ou, à défaut, par une déclaration de l’opérateur économique. Les entreprises nouvelles peuvent fournir tout autre élément permettant à la personne publique d’évaluer leurs compétences. </w:t>
            </w:r>
          </w:p>
        </w:tc>
        <w:tc>
          <w:tcPr>
            <w:tcW w:w="2121" w:type="dxa"/>
            <w:tcBorders>
              <w:bottom w:val="single" w:sz="4" w:space="0" w:color="auto"/>
            </w:tcBorders>
            <w:vAlign w:val="center"/>
          </w:tcPr>
          <w:p w14:paraId="77D39F87" w14:textId="4D930840" w:rsidR="00FC2E6A" w:rsidRPr="00A62358" w:rsidRDefault="00FC2E6A" w:rsidP="00FC2E6A">
            <w:pPr>
              <w:pStyle w:val="Sansinterligne"/>
              <w:jc w:val="center"/>
              <w:rPr>
                <w:rFonts w:ascii="Marianne" w:eastAsia="Times New Roman" w:hAnsi="Marianne" w:cs="Times New Roman"/>
                <w:color w:val="000000"/>
                <w:sz w:val="20"/>
                <w:szCs w:val="20"/>
                <w:lang w:eastAsia="fr-FR"/>
              </w:rPr>
            </w:pPr>
            <w:r w:rsidRPr="00A62358">
              <w:rPr>
                <w:rFonts w:ascii="Marianne" w:eastAsia="Times New Roman" w:hAnsi="Marianne" w:cs="Times New Roman"/>
                <w:color w:val="000000"/>
                <w:sz w:val="20"/>
                <w:szCs w:val="20"/>
                <w:lang w:eastAsia="fr-FR"/>
              </w:rPr>
              <w:t>Annexe 7</w:t>
            </w:r>
            <w:r w:rsidRPr="00A62358">
              <w:rPr>
                <w:rFonts w:ascii="Calibri" w:eastAsia="Times New Roman" w:hAnsi="Calibri" w:cs="Calibri"/>
                <w:color w:val="000000"/>
                <w:sz w:val="20"/>
                <w:szCs w:val="20"/>
                <w:lang w:eastAsia="fr-FR"/>
              </w:rPr>
              <w:t> </w:t>
            </w:r>
            <w:r w:rsidRPr="00A62358">
              <w:rPr>
                <w:rFonts w:ascii="Marianne" w:eastAsia="Times New Roman" w:hAnsi="Marianne" w:cs="Times New Roman"/>
                <w:color w:val="000000"/>
                <w:sz w:val="20"/>
                <w:szCs w:val="20"/>
                <w:lang w:eastAsia="fr-FR"/>
              </w:rPr>
              <w:t xml:space="preserve">: </w:t>
            </w:r>
            <w:r w:rsidR="008C6474" w:rsidRPr="00A62358">
              <w:rPr>
                <w:rFonts w:ascii="Marianne" w:eastAsia="Times New Roman" w:hAnsi="Marianne" w:cs="Times New Roman"/>
                <w:color w:val="000000"/>
                <w:sz w:val="20"/>
                <w:szCs w:val="20"/>
                <w:lang w:eastAsia="fr-FR"/>
              </w:rPr>
              <w:t>références</w:t>
            </w:r>
          </w:p>
          <w:p w14:paraId="2A5FB0DC" w14:textId="77777777" w:rsidR="00FC2E6A" w:rsidRPr="00A62358" w:rsidRDefault="00FC2E6A" w:rsidP="00FC2E6A">
            <w:pPr>
              <w:pStyle w:val="Sansinterligne"/>
              <w:jc w:val="center"/>
              <w:rPr>
                <w:rFonts w:ascii="Marianne" w:eastAsia="Times New Roman" w:hAnsi="Marianne" w:cs="Times New Roman"/>
                <w:color w:val="000000"/>
                <w:sz w:val="20"/>
                <w:szCs w:val="20"/>
                <w:lang w:eastAsia="fr-FR"/>
              </w:rPr>
            </w:pPr>
          </w:p>
          <w:p w14:paraId="45AFF472" w14:textId="77777777" w:rsidR="00FC2E6A" w:rsidRPr="00A62358" w:rsidRDefault="00FC2E6A" w:rsidP="00FC2E6A">
            <w:pPr>
              <w:pStyle w:val="Sansinterligne"/>
              <w:jc w:val="center"/>
              <w:rPr>
                <w:rFonts w:ascii="Marianne" w:eastAsia="Times New Roman" w:hAnsi="Marianne" w:cs="Times New Roman"/>
                <w:color w:val="000000"/>
                <w:sz w:val="20"/>
                <w:szCs w:val="20"/>
                <w:lang w:eastAsia="fr-FR"/>
              </w:rPr>
            </w:pPr>
          </w:p>
          <w:p w14:paraId="3AA5CC7A" w14:textId="77777777" w:rsidR="00FC2E6A" w:rsidRPr="00A62358" w:rsidRDefault="00FC2E6A" w:rsidP="00FC2E6A">
            <w:pPr>
              <w:pStyle w:val="Sansinterligne"/>
              <w:jc w:val="center"/>
              <w:rPr>
                <w:rFonts w:ascii="Marianne" w:eastAsia="Times New Roman" w:hAnsi="Marianne" w:cs="Times New Roman"/>
                <w:color w:val="000000"/>
                <w:sz w:val="20"/>
                <w:szCs w:val="20"/>
                <w:lang w:eastAsia="fr-FR"/>
              </w:rPr>
            </w:pPr>
          </w:p>
          <w:p w14:paraId="281FAF8C" w14:textId="77777777" w:rsidR="00FC2E6A" w:rsidRPr="00A62358" w:rsidRDefault="00FC2E6A" w:rsidP="00FC2E6A">
            <w:pPr>
              <w:pStyle w:val="Sansinterligne"/>
              <w:jc w:val="center"/>
              <w:rPr>
                <w:rFonts w:ascii="Marianne" w:eastAsia="Times New Roman" w:hAnsi="Marianne" w:cs="Times New Roman"/>
                <w:color w:val="000000"/>
                <w:sz w:val="20"/>
                <w:szCs w:val="20"/>
                <w:lang w:eastAsia="fr-FR"/>
              </w:rPr>
            </w:pPr>
          </w:p>
          <w:p w14:paraId="7544DDDA" w14:textId="77777777" w:rsidR="00FC2E6A" w:rsidRPr="00A62358" w:rsidRDefault="00FC2E6A" w:rsidP="00FC2E6A">
            <w:pPr>
              <w:pStyle w:val="Sansinterligne"/>
              <w:jc w:val="center"/>
              <w:rPr>
                <w:rFonts w:ascii="Marianne" w:eastAsia="Times New Roman" w:hAnsi="Marianne" w:cs="Times New Roman"/>
                <w:color w:val="000000"/>
                <w:sz w:val="20"/>
                <w:szCs w:val="20"/>
                <w:lang w:eastAsia="fr-FR"/>
              </w:rPr>
            </w:pPr>
          </w:p>
          <w:p w14:paraId="6679CC9F" w14:textId="77777777" w:rsidR="00FC2E6A" w:rsidRDefault="00FC2E6A" w:rsidP="00FC2E6A">
            <w:pPr>
              <w:pStyle w:val="Sansinterligne"/>
              <w:jc w:val="center"/>
              <w:rPr>
                <w:rFonts w:ascii="Marianne" w:hAnsi="Marianne" w:cs="Arial"/>
                <w:sz w:val="20"/>
                <w:szCs w:val="20"/>
              </w:rPr>
            </w:pPr>
          </w:p>
          <w:p w14:paraId="0C98EEDD" w14:textId="1AB32AB3" w:rsidR="00B600B6" w:rsidRPr="00A62358" w:rsidRDefault="00B600B6" w:rsidP="00FC2E6A">
            <w:pPr>
              <w:pStyle w:val="Sansinterligne"/>
              <w:jc w:val="center"/>
              <w:rPr>
                <w:rFonts w:ascii="Marianne" w:hAnsi="Marianne" w:cs="Arial"/>
                <w:sz w:val="20"/>
                <w:szCs w:val="20"/>
              </w:rPr>
            </w:pPr>
          </w:p>
        </w:tc>
      </w:tr>
      <w:tr w:rsidR="00FC2E6A" w:rsidRPr="00A62358" w14:paraId="45E52039" w14:textId="77777777" w:rsidTr="008C6474">
        <w:tc>
          <w:tcPr>
            <w:tcW w:w="6941" w:type="dxa"/>
            <w:tcBorders>
              <w:bottom w:val="single" w:sz="4" w:space="0" w:color="auto"/>
            </w:tcBorders>
            <w:shd w:val="clear" w:color="auto" w:fill="F2F2F2" w:themeFill="background1" w:themeFillShade="F2"/>
          </w:tcPr>
          <w:p w14:paraId="54DFD096" w14:textId="1E75AB07" w:rsidR="00FC2E6A" w:rsidRPr="00A62358" w:rsidRDefault="00FC2E6A" w:rsidP="00FC2E6A">
            <w:pPr>
              <w:pStyle w:val="Sansinterligne"/>
              <w:jc w:val="both"/>
              <w:rPr>
                <w:rFonts w:ascii="Marianne" w:hAnsi="Marianne" w:cs="Arial"/>
                <w:sz w:val="20"/>
                <w:szCs w:val="20"/>
              </w:rPr>
            </w:pPr>
            <w:r w:rsidRPr="00A62358">
              <w:rPr>
                <w:rFonts w:ascii="Marianne" w:eastAsia="Times New Roman" w:hAnsi="Marianne" w:cs="Times New Roman"/>
                <w:b/>
                <w:bCs/>
                <w:i/>
                <w:iCs/>
                <w:color w:val="000000"/>
                <w:sz w:val="20"/>
                <w:szCs w:val="20"/>
                <w:lang w:eastAsia="fr-FR"/>
              </w:rPr>
              <w:t>4° — En cas de sous-traitance au moment du dépôt du pli</w:t>
            </w:r>
          </w:p>
        </w:tc>
        <w:tc>
          <w:tcPr>
            <w:tcW w:w="2121" w:type="dxa"/>
            <w:tcBorders>
              <w:bottom w:val="single" w:sz="4" w:space="0" w:color="auto"/>
            </w:tcBorders>
            <w:shd w:val="clear" w:color="auto" w:fill="F2F2F2" w:themeFill="background1" w:themeFillShade="F2"/>
          </w:tcPr>
          <w:p w14:paraId="2951E5AE" w14:textId="77777777" w:rsidR="00FC2E6A" w:rsidRPr="00A62358" w:rsidRDefault="00FC2E6A" w:rsidP="00FC2E6A">
            <w:pPr>
              <w:pStyle w:val="Sansinterligne"/>
              <w:jc w:val="both"/>
              <w:rPr>
                <w:rFonts w:ascii="Marianne" w:hAnsi="Marianne" w:cs="Arial"/>
                <w:sz w:val="20"/>
                <w:szCs w:val="20"/>
              </w:rPr>
            </w:pPr>
          </w:p>
        </w:tc>
      </w:tr>
      <w:tr w:rsidR="00FC2E6A" w:rsidRPr="00A62358" w14:paraId="3B5A384E" w14:textId="77777777" w:rsidTr="008C6474">
        <w:tc>
          <w:tcPr>
            <w:tcW w:w="6941" w:type="dxa"/>
            <w:tcBorders>
              <w:top w:val="single" w:sz="4" w:space="0" w:color="auto"/>
              <w:left w:val="single" w:sz="4" w:space="0" w:color="auto"/>
              <w:bottom w:val="nil"/>
              <w:right w:val="single" w:sz="4" w:space="0" w:color="auto"/>
            </w:tcBorders>
          </w:tcPr>
          <w:p w14:paraId="232EE5B0" w14:textId="423AEB70" w:rsidR="00FC2E6A" w:rsidRPr="00A62358" w:rsidRDefault="00FC2E6A" w:rsidP="00D21D42">
            <w:pPr>
              <w:numPr>
                <w:ilvl w:val="0"/>
                <w:numId w:val="13"/>
              </w:numPr>
              <w:spacing w:before="100" w:beforeAutospacing="1" w:after="57" w:line="276" w:lineRule="auto"/>
              <w:jc w:val="both"/>
              <w:rPr>
                <w:rFonts w:ascii="Marianne" w:eastAsia="Times New Roman" w:hAnsi="Marianne" w:cs="Times New Roman"/>
                <w:sz w:val="20"/>
                <w:szCs w:val="20"/>
                <w:lang w:eastAsia="fr-FR"/>
              </w:rPr>
            </w:pPr>
            <w:r w:rsidRPr="00A62358">
              <w:rPr>
                <w:rFonts w:ascii="Marianne" w:eastAsia="Times New Roman" w:hAnsi="Marianne" w:cs="Times New Roman"/>
                <w:sz w:val="20"/>
                <w:szCs w:val="20"/>
                <w:lang w:eastAsia="fr-FR"/>
              </w:rPr>
              <w:t>Pour chaque sous-traitant proposé, un formulaire DC 4</w:t>
            </w:r>
            <w:hyperlink w:anchor="sdfootnote2sym" w:history="1">
              <w:r w:rsidRPr="00A62358">
                <w:rPr>
                  <w:rFonts w:ascii="Marianne" w:eastAsia="Times New Roman" w:hAnsi="Marianne" w:cs="Times New Roman"/>
                  <w:color w:val="000080"/>
                  <w:sz w:val="20"/>
                  <w:szCs w:val="20"/>
                  <w:u w:val="single"/>
                  <w:vertAlign w:val="superscript"/>
                  <w:lang w:eastAsia="fr-FR"/>
                </w:rPr>
                <w:t>1</w:t>
              </w:r>
            </w:hyperlink>
            <w:r w:rsidR="00474A3A">
              <w:rPr>
                <w:rFonts w:ascii="Marianne" w:eastAsia="Times New Roman" w:hAnsi="Marianne" w:cs="Times New Roman"/>
                <w:sz w:val="20"/>
                <w:szCs w:val="20"/>
                <w:lang w:eastAsia="fr-FR"/>
              </w:rPr>
              <w:t xml:space="preserve"> dûment renseigné + DC1 + DC2, les moyens matériels et humains, références et chiffres d’affaire.</w:t>
            </w:r>
          </w:p>
          <w:p w14:paraId="592E68FA" w14:textId="2080C970" w:rsidR="00FC2E6A" w:rsidRPr="00A62358" w:rsidRDefault="00474A3A" w:rsidP="00FC2E6A">
            <w:pPr>
              <w:spacing w:before="100" w:beforeAutospacing="1" w:after="57" w:line="276" w:lineRule="auto"/>
              <w:jc w:val="both"/>
              <w:rPr>
                <w:rFonts w:ascii="Marianne" w:eastAsia="Times New Roman" w:hAnsi="Marianne" w:cs="Times New Roman"/>
                <w:sz w:val="20"/>
                <w:szCs w:val="20"/>
                <w:lang w:eastAsia="fr-FR"/>
              </w:rPr>
            </w:pPr>
            <w:r>
              <w:rPr>
                <w:rFonts w:ascii="Marianne" w:eastAsia="Times New Roman" w:hAnsi="Marianne" w:cs="Times New Roman"/>
                <w:b/>
                <w:bCs/>
                <w:sz w:val="20"/>
                <w:szCs w:val="20"/>
                <w:lang w:eastAsia="fr-FR"/>
              </w:rPr>
              <w:t>En cas de remplacement du DC4 par le *DUME, l</w:t>
            </w:r>
            <w:r w:rsidR="00FC2E6A" w:rsidRPr="00A62358">
              <w:rPr>
                <w:rFonts w:ascii="Marianne" w:eastAsia="Times New Roman" w:hAnsi="Marianne" w:cs="Times New Roman"/>
                <w:b/>
                <w:bCs/>
                <w:sz w:val="20"/>
                <w:szCs w:val="20"/>
                <w:lang w:eastAsia="fr-FR"/>
              </w:rPr>
              <w:t xml:space="preserve">’entreprise prend soin de bien renseigner son code d’identification </w:t>
            </w:r>
            <w:r w:rsidR="00FC2E6A" w:rsidRPr="00A62358">
              <w:rPr>
                <w:rFonts w:ascii="Marianne" w:eastAsia="Times New Roman" w:hAnsi="Marianne" w:cs="Times New Roman"/>
                <w:b/>
                <w:bCs/>
                <w:sz w:val="20"/>
                <w:szCs w:val="20"/>
                <w:u w:val="single"/>
                <w:lang w:eastAsia="fr-FR"/>
              </w:rPr>
              <w:t>complet</w:t>
            </w:r>
            <w:r w:rsidR="00FC2E6A" w:rsidRPr="00A62358">
              <w:rPr>
                <w:rFonts w:ascii="Marianne" w:eastAsia="Times New Roman" w:hAnsi="Marianne" w:cs="Times New Roman"/>
                <w:b/>
                <w:bCs/>
                <w:sz w:val="20"/>
                <w:szCs w:val="20"/>
                <w:lang w:eastAsia="fr-FR"/>
              </w:rPr>
              <w:t xml:space="preserve"> (SIRET, CFE ou équivalent).</w:t>
            </w:r>
          </w:p>
          <w:p w14:paraId="417F4423" w14:textId="647E2911" w:rsidR="00FC2E6A" w:rsidRPr="00A62358" w:rsidRDefault="00FC2E6A" w:rsidP="00FC2E6A">
            <w:pPr>
              <w:pStyle w:val="Sansinterligne"/>
              <w:jc w:val="both"/>
              <w:rPr>
                <w:rFonts w:ascii="Marianne" w:hAnsi="Marianne" w:cs="Arial"/>
                <w:sz w:val="20"/>
                <w:szCs w:val="20"/>
              </w:rPr>
            </w:pPr>
            <w:r w:rsidRPr="00A62358">
              <w:rPr>
                <w:rFonts w:ascii="Marianne" w:eastAsia="Times New Roman" w:hAnsi="Marianne" w:cs="Times New Roman"/>
                <w:sz w:val="20"/>
                <w:szCs w:val="20"/>
                <w:lang w:eastAsia="fr-FR"/>
              </w:rPr>
              <w:t>Un RIB relevé d’identité bancaire ou postal.</w:t>
            </w:r>
          </w:p>
        </w:tc>
        <w:tc>
          <w:tcPr>
            <w:tcW w:w="2121" w:type="dxa"/>
            <w:tcBorders>
              <w:top w:val="single" w:sz="4" w:space="0" w:color="auto"/>
              <w:left w:val="single" w:sz="4" w:space="0" w:color="auto"/>
              <w:bottom w:val="nil"/>
              <w:right w:val="single" w:sz="4" w:space="0" w:color="auto"/>
            </w:tcBorders>
          </w:tcPr>
          <w:p w14:paraId="56FA60BE" w14:textId="77777777" w:rsidR="00FC2E6A" w:rsidRPr="00A62358" w:rsidRDefault="00FC2E6A" w:rsidP="00FC2E6A">
            <w:pPr>
              <w:spacing w:before="100" w:beforeAutospacing="1" w:after="57" w:line="276" w:lineRule="auto"/>
              <w:ind w:left="360"/>
              <w:jc w:val="both"/>
              <w:rPr>
                <w:rFonts w:ascii="Marianne" w:eastAsia="Times New Roman" w:hAnsi="Marianne" w:cs="Times New Roman"/>
                <w:color w:val="000000"/>
                <w:sz w:val="20"/>
                <w:szCs w:val="20"/>
                <w:lang w:eastAsia="fr-FR"/>
              </w:rPr>
            </w:pPr>
            <w:r w:rsidRPr="00A62358">
              <w:rPr>
                <w:rFonts w:ascii="Marianne" w:eastAsia="Times New Roman" w:hAnsi="Marianne" w:cs="Times New Roman"/>
                <w:color w:val="000000"/>
                <w:sz w:val="20"/>
                <w:szCs w:val="20"/>
                <w:lang w:eastAsia="fr-FR"/>
              </w:rPr>
              <w:t>Annexe 4</w:t>
            </w:r>
            <w:r w:rsidRPr="00A62358">
              <w:rPr>
                <w:rFonts w:ascii="Calibri" w:eastAsia="Times New Roman" w:hAnsi="Calibri" w:cs="Calibri"/>
                <w:color w:val="000000"/>
                <w:sz w:val="20"/>
                <w:szCs w:val="20"/>
                <w:lang w:eastAsia="fr-FR"/>
              </w:rPr>
              <w:t> </w:t>
            </w:r>
            <w:r w:rsidRPr="00A62358">
              <w:rPr>
                <w:rFonts w:ascii="Marianne" w:eastAsia="Times New Roman" w:hAnsi="Marianne" w:cs="Times New Roman"/>
                <w:color w:val="000000"/>
                <w:sz w:val="20"/>
                <w:szCs w:val="20"/>
                <w:lang w:eastAsia="fr-FR"/>
              </w:rPr>
              <w:t>: DC4</w:t>
            </w:r>
          </w:p>
          <w:p w14:paraId="5E5E449E" w14:textId="1019CE2A" w:rsidR="00FC2E6A" w:rsidRDefault="00FC2E6A" w:rsidP="00FC2E6A">
            <w:pPr>
              <w:spacing w:before="100" w:beforeAutospacing="1" w:after="57" w:line="276" w:lineRule="auto"/>
              <w:jc w:val="center"/>
              <w:rPr>
                <w:rFonts w:ascii="Marianne" w:eastAsia="Times New Roman" w:hAnsi="Marianne" w:cs="Times New Roman"/>
                <w:sz w:val="20"/>
                <w:szCs w:val="20"/>
                <w:u w:val="single"/>
                <w:lang w:eastAsia="fr-FR"/>
              </w:rPr>
            </w:pPr>
            <w:r w:rsidRPr="00A62358">
              <w:rPr>
                <w:rFonts w:ascii="Marianne" w:eastAsia="Times New Roman" w:hAnsi="Marianne" w:cs="Times New Roman"/>
                <w:sz w:val="20"/>
                <w:szCs w:val="20"/>
                <w:u w:val="single"/>
                <w:lang w:eastAsia="fr-FR"/>
              </w:rPr>
              <w:t>Ou</w:t>
            </w:r>
          </w:p>
          <w:p w14:paraId="4906D555" w14:textId="77777777" w:rsidR="00474A3A" w:rsidRPr="00A62358" w:rsidRDefault="00474A3A" w:rsidP="00FC2E6A">
            <w:pPr>
              <w:spacing w:before="100" w:beforeAutospacing="1" w:after="57" w:line="276" w:lineRule="auto"/>
              <w:jc w:val="center"/>
              <w:rPr>
                <w:rFonts w:ascii="Marianne" w:eastAsia="Times New Roman" w:hAnsi="Marianne" w:cs="Times New Roman"/>
                <w:sz w:val="20"/>
                <w:szCs w:val="20"/>
                <w:u w:val="single"/>
                <w:lang w:eastAsia="fr-FR"/>
              </w:rPr>
            </w:pPr>
          </w:p>
          <w:p w14:paraId="4A65B83F" w14:textId="17746E21" w:rsidR="00FC2E6A" w:rsidRPr="00A62358" w:rsidRDefault="00474A3A" w:rsidP="00FC2E6A">
            <w:pPr>
              <w:pStyle w:val="Sansinterligne"/>
              <w:jc w:val="both"/>
              <w:rPr>
                <w:rFonts w:ascii="Marianne" w:hAnsi="Marianne" w:cs="Arial"/>
                <w:sz w:val="20"/>
                <w:szCs w:val="20"/>
              </w:rPr>
            </w:pPr>
            <w:r w:rsidRPr="00474A3A">
              <w:rPr>
                <w:rFonts w:ascii="Marianne" w:eastAsia="Times New Roman" w:hAnsi="Marianne" w:cs="Times New Roman"/>
                <w:b/>
                <w:sz w:val="20"/>
                <w:szCs w:val="20"/>
                <w:lang w:eastAsia="fr-FR"/>
              </w:rPr>
              <w:t>*</w:t>
            </w:r>
            <w:r w:rsidR="00FC2E6A" w:rsidRPr="00A62358">
              <w:rPr>
                <w:rFonts w:ascii="Marianne" w:eastAsia="Times New Roman" w:hAnsi="Marianne" w:cs="Times New Roman"/>
                <w:sz w:val="20"/>
                <w:szCs w:val="20"/>
                <w:lang w:eastAsia="fr-FR"/>
              </w:rPr>
              <w:t>DOCUMENT UNIQUE DE MARCHE EUROPÉEN (DUME) (voir ci-dessous)</w:t>
            </w:r>
          </w:p>
        </w:tc>
      </w:tr>
      <w:tr w:rsidR="00FC2E6A" w:rsidRPr="00A62358" w14:paraId="17F5F14C" w14:textId="77777777" w:rsidTr="008C6474">
        <w:tc>
          <w:tcPr>
            <w:tcW w:w="6941" w:type="dxa"/>
            <w:tcBorders>
              <w:top w:val="nil"/>
              <w:left w:val="single" w:sz="4" w:space="0" w:color="auto"/>
              <w:bottom w:val="single" w:sz="4" w:space="0" w:color="auto"/>
              <w:right w:val="single" w:sz="4" w:space="0" w:color="auto"/>
            </w:tcBorders>
          </w:tcPr>
          <w:p w14:paraId="3E404C32" w14:textId="0BF490ED" w:rsidR="00474A3A" w:rsidRDefault="00474A3A" w:rsidP="00EC03CD">
            <w:pPr>
              <w:pStyle w:val="Sansinterligne"/>
              <w:jc w:val="both"/>
              <w:rPr>
                <w:rFonts w:ascii="Marianne" w:eastAsia="Times New Roman" w:hAnsi="Marianne" w:cs="Times New Roman"/>
                <w:b/>
                <w:bCs/>
                <w:sz w:val="20"/>
                <w:szCs w:val="20"/>
                <w:lang w:eastAsia="fr-FR"/>
              </w:rPr>
            </w:pPr>
          </w:p>
          <w:p w14:paraId="406882B4" w14:textId="14B36527" w:rsidR="00474A3A" w:rsidRDefault="00474A3A" w:rsidP="00EC03CD">
            <w:pPr>
              <w:pStyle w:val="Sansinterligne"/>
              <w:jc w:val="both"/>
              <w:rPr>
                <w:rFonts w:ascii="Marianne" w:eastAsia="Times New Roman" w:hAnsi="Marianne" w:cs="Times New Roman"/>
                <w:b/>
                <w:bCs/>
                <w:sz w:val="20"/>
                <w:szCs w:val="20"/>
                <w:lang w:eastAsia="fr-FR"/>
              </w:rPr>
            </w:pPr>
          </w:p>
          <w:p w14:paraId="413C4AA8" w14:textId="77777777" w:rsidR="00474A3A" w:rsidRDefault="00474A3A" w:rsidP="00EC03CD">
            <w:pPr>
              <w:pStyle w:val="Sansinterligne"/>
              <w:jc w:val="both"/>
              <w:rPr>
                <w:rFonts w:ascii="Marianne" w:eastAsia="Times New Roman" w:hAnsi="Marianne" w:cs="Times New Roman"/>
                <w:b/>
                <w:bCs/>
                <w:sz w:val="20"/>
                <w:szCs w:val="20"/>
                <w:lang w:eastAsia="fr-FR"/>
              </w:rPr>
            </w:pPr>
          </w:p>
          <w:p w14:paraId="390950FD" w14:textId="77777777" w:rsidR="00474A3A" w:rsidRDefault="00474A3A" w:rsidP="00EC03CD">
            <w:pPr>
              <w:pStyle w:val="Sansinterligne"/>
              <w:jc w:val="both"/>
              <w:rPr>
                <w:rFonts w:ascii="Marianne" w:eastAsia="Times New Roman" w:hAnsi="Marianne" w:cs="Times New Roman"/>
                <w:b/>
                <w:bCs/>
                <w:sz w:val="20"/>
                <w:szCs w:val="20"/>
                <w:lang w:eastAsia="fr-FR"/>
              </w:rPr>
            </w:pPr>
          </w:p>
          <w:p w14:paraId="38990AC3" w14:textId="737DB803" w:rsidR="00FC2E6A" w:rsidRPr="00474A3A" w:rsidRDefault="00FC2E6A" w:rsidP="00EC03CD">
            <w:pPr>
              <w:pStyle w:val="Sansinterligne"/>
              <w:jc w:val="both"/>
              <w:rPr>
                <w:rFonts w:ascii="Marianne" w:eastAsia="Times New Roman" w:hAnsi="Marianne" w:cs="Times New Roman"/>
                <w:bCs/>
                <w:lang w:eastAsia="fr-FR"/>
              </w:rPr>
            </w:pPr>
            <w:r w:rsidRPr="00474A3A">
              <w:rPr>
                <w:rFonts w:ascii="Marianne" w:eastAsia="Times New Roman" w:hAnsi="Marianne" w:cs="Times New Roman"/>
                <w:bCs/>
                <w:lang w:eastAsia="fr-FR"/>
              </w:rPr>
              <w:t xml:space="preserve">Si le </w:t>
            </w:r>
            <w:r w:rsidR="00EC03CD" w:rsidRPr="00474A3A">
              <w:rPr>
                <w:rFonts w:ascii="Marianne" w:eastAsia="Times New Roman" w:hAnsi="Marianne" w:cs="Times New Roman"/>
                <w:bCs/>
                <w:lang w:eastAsia="fr-FR"/>
              </w:rPr>
              <w:t>candidat</w:t>
            </w:r>
            <w:r w:rsidRPr="00474A3A">
              <w:rPr>
                <w:rFonts w:ascii="Marianne" w:eastAsia="Times New Roman" w:hAnsi="Marianne" w:cs="Times New Roman"/>
                <w:bCs/>
                <w:lang w:eastAsia="fr-FR"/>
              </w:rPr>
              <w:t xml:space="preserve"> se présente sous la forme de </w:t>
            </w:r>
            <w:r w:rsidRPr="00474A3A">
              <w:rPr>
                <w:rFonts w:ascii="Marianne" w:eastAsia="Times New Roman" w:hAnsi="Marianne" w:cs="Times New Roman"/>
                <w:b/>
                <w:bCs/>
                <w:lang w:eastAsia="fr-FR"/>
              </w:rPr>
              <w:t>groupement,</w:t>
            </w:r>
            <w:r w:rsidRPr="00474A3A">
              <w:rPr>
                <w:rFonts w:ascii="Marianne" w:eastAsia="Times New Roman" w:hAnsi="Marianne" w:cs="Times New Roman"/>
                <w:bCs/>
                <w:lang w:eastAsia="fr-FR"/>
              </w:rPr>
              <w:t xml:space="preserve"> l’ensemble des documents décrits </w:t>
            </w:r>
            <w:r w:rsidRPr="00474A3A">
              <w:rPr>
                <w:rFonts w:ascii="Marianne" w:eastAsia="Times New Roman" w:hAnsi="Marianne" w:cs="Times New Roman"/>
                <w:b/>
                <w:bCs/>
                <w:lang w:eastAsia="fr-FR"/>
              </w:rPr>
              <w:t>ci-dessus</w:t>
            </w:r>
            <w:r w:rsidRPr="00474A3A">
              <w:rPr>
                <w:rFonts w:ascii="Marianne" w:eastAsia="Times New Roman" w:hAnsi="Marianne" w:cs="Times New Roman"/>
                <w:bCs/>
                <w:lang w:eastAsia="fr-FR"/>
              </w:rPr>
              <w:t xml:space="preserve"> est à fournir par chaque membre du groupement</w:t>
            </w:r>
          </w:p>
          <w:p w14:paraId="7DAAA3ED" w14:textId="77777777" w:rsidR="00474A3A" w:rsidRDefault="00474A3A" w:rsidP="00EC03CD">
            <w:pPr>
              <w:pStyle w:val="Sansinterligne"/>
              <w:jc w:val="both"/>
              <w:rPr>
                <w:rFonts w:ascii="Marianne" w:eastAsia="Times New Roman" w:hAnsi="Marianne" w:cs="Times New Roman"/>
                <w:b/>
                <w:bCs/>
                <w:sz w:val="20"/>
                <w:szCs w:val="20"/>
                <w:lang w:eastAsia="fr-FR"/>
              </w:rPr>
            </w:pPr>
          </w:p>
          <w:p w14:paraId="7E645159" w14:textId="06FB9C5F" w:rsidR="00474A3A" w:rsidRPr="00A62358" w:rsidRDefault="00474A3A" w:rsidP="00EC03CD">
            <w:pPr>
              <w:pStyle w:val="Sansinterligne"/>
              <w:jc w:val="both"/>
              <w:rPr>
                <w:rFonts w:ascii="Marianne" w:hAnsi="Marianne" w:cs="Arial"/>
                <w:sz w:val="20"/>
                <w:szCs w:val="20"/>
              </w:rPr>
            </w:pPr>
          </w:p>
        </w:tc>
        <w:tc>
          <w:tcPr>
            <w:tcW w:w="2121" w:type="dxa"/>
            <w:tcBorders>
              <w:top w:val="nil"/>
              <w:left w:val="single" w:sz="4" w:space="0" w:color="auto"/>
              <w:bottom w:val="single" w:sz="4" w:space="0" w:color="auto"/>
              <w:right w:val="single" w:sz="4" w:space="0" w:color="auto"/>
            </w:tcBorders>
          </w:tcPr>
          <w:p w14:paraId="6991C315" w14:textId="77777777" w:rsidR="00FC2E6A" w:rsidRPr="00A62358" w:rsidRDefault="00FC2E6A" w:rsidP="00FC2E6A">
            <w:pPr>
              <w:pStyle w:val="Sansinterligne"/>
              <w:jc w:val="both"/>
              <w:rPr>
                <w:rFonts w:ascii="Marianne" w:hAnsi="Marianne" w:cs="Arial"/>
                <w:sz w:val="20"/>
                <w:szCs w:val="20"/>
              </w:rPr>
            </w:pPr>
          </w:p>
        </w:tc>
      </w:tr>
    </w:tbl>
    <w:p w14:paraId="2E655E70" w14:textId="77777777" w:rsidR="00474A3A" w:rsidRDefault="00474A3A" w:rsidP="007E2178">
      <w:pPr>
        <w:pStyle w:val="Sansinterligne"/>
        <w:jc w:val="both"/>
        <w:rPr>
          <w:rFonts w:ascii="Marianne" w:hAnsi="Marianne" w:cs="Arial"/>
          <w:sz w:val="20"/>
          <w:szCs w:val="20"/>
        </w:rPr>
      </w:pPr>
    </w:p>
    <w:p w14:paraId="0B26D3F7" w14:textId="77777777" w:rsidR="00474A3A" w:rsidRDefault="00474A3A" w:rsidP="007E2178">
      <w:pPr>
        <w:pStyle w:val="Sansinterligne"/>
        <w:jc w:val="both"/>
        <w:rPr>
          <w:rFonts w:ascii="Marianne" w:hAnsi="Marianne" w:cs="Arial"/>
          <w:sz w:val="20"/>
          <w:szCs w:val="20"/>
        </w:rPr>
      </w:pPr>
    </w:p>
    <w:p w14:paraId="12DE3508" w14:textId="77777777" w:rsidR="00474A3A" w:rsidRDefault="00474A3A" w:rsidP="003B164B">
      <w:pPr>
        <w:pStyle w:val="Sansinterligne"/>
        <w:ind w:left="142"/>
        <w:jc w:val="both"/>
        <w:rPr>
          <w:rFonts w:ascii="Marianne" w:hAnsi="Marianne" w:cs="Arial"/>
          <w:sz w:val="20"/>
          <w:szCs w:val="20"/>
        </w:rPr>
      </w:pPr>
    </w:p>
    <w:p w14:paraId="70379606" w14:textId="47B44305" w:rsidR="00FC2E6A" w:rsidRDefault="00D21D42" w:rsidP="003B164B">
      <w:pPr>
        <w:pStyle w:val="Sansinterligne"/>
        <w:jc w:val="both"/>
        <w:rPr>
          <w:rFonts w:ascii="Marianne" w:hAnsi="Marianne" w:cs="Arial"/>
          <w:b/>
          <w:sz w:val="20"/>
          <w:szCs w:val="20"/>
        </w:rPr>
      </w:pPr>
      <w:r w:rsidRPr="00474A3A">
        <w:rPr>
          <w:rFonts w:ascii="Marianne" w:hAnsi="Marianne" w:cs="Arial"/>
          <w:b/>
          <w:sz w:val="20"/>
          <w:szCs w:val="20"/>
        </w:rPr>
        <w:t>*DUME : Voir ci-dessous</w:t>
      </w:r>
      <w:r w:rsidR="00474A3A">
        <w:rPr>
          <w:rFonts w:ascii="Marianne" w:hAnsi="Marianne" w:cs="Arial"/>
          <w:b/>
          <w:sz w:val="20"/>
          <w:szCs w:val="20"/>
        </w:rPr>
        <w:t xml:space="preserve"> les renseignements complémentaires</w:t>
      </w:r>
    </w:p>
    <w:p w14:paraId="4EFF34EF" w14:textId="3D0C13E0" w:rsidR="00DE5420" w:rsidRPr="00A62358" w:rsidRDefault="00DE5420" w:rsidP="006C09E5">
      <w:pPr>
        <w:spacing w:before="100" w:beforeAutospacing="1" w:after="57" w:line="276" w:lineRule="auto"/>
        <w:jc w:val="both"/>
        <w:rPr>
          <w:rFonts w:ascii="Marianne" w:eastAsia="Times New Roman" w:hAnsi="Marianne" w:cs="Times New Roman"/>
          <w:sz w:val="20"/>
          <w:szCs w:val="20"/>
          <w:lang w:eastAsia="fr-FR"/>
        </w:rPr>
      </w:pPr>
      <w:r w:rsidRPr="00A62358">
        <w:rPr>
          <w:rFonts w:ascii="Marianne" w:eastAsia="Times New Roman" w:hAnsi="Marianne" w:cs="Times New Roman"/>
          <w:sz w:val="20"/>
          <w:szCs w:val="20"/>
          <w:lang w:eastAsia="fr-FR"/>
        </w:rPr>
        <w:t xml:space="preserve">Les candidats peuvent présenter leur candidature sous la forme d’un </w:t>
      </w:r>
      <w:r w:rsidRPr="00A62358">
        <w:rPr>
          <w:rFonts w:ascii="Marianne" w:eastAsia="Times New Roman" w:hAnsi="Marianne" w:cs="Times New Roman"/>
          <w:b/>
          <w:sz w:val="20"/>
          <w:szCs w:val="20"/>
          <w:lang w:eastAsia="fr-FR"/>
        </w:rPr>
        <w:t xml:space="preserve">DUME </w:t>
      </w:r>
      <w:r w:rsidRPr="00A62358">
        <w:rPr>
          <w:rFonts w:ascii="Marianne" w:eastAsia="Times New Roman" w:hAnsi="Marianne" w:cs="Times New Roman"/>
          <w:sz w:val="20"/>
          <w:szCs w:val="20"/>
          <w:lang w:eastAsia="fr-FR"/>
        </w:rPr>
        <w:t xml:space="preserve">électronique en remplissant le DUME en ligne sur PLACE, en recherchant la procédure </w:t>
      </w:r>
      <w:r w:rsidR="00474A3A">
        <w:rPr>
          <w:rFonts w:ascii="Marianne" w:eastAsia="Times New Roman" w:hAnsi="Marianne" w:cs="Times New Roman"/>
          <w:b/>
          <w:sz w:val="20"/>
          <w:szCs w:val="20"/>
          <w:lang w:eastAsia="fr-FR"/>
        </w:rPr>
        <w:t>2026PFRAOCC009</w:t>
      </w:r>
      <w:r w:rsidRPr="00A62358">
        <w:rPr>
          <w:rFonts w:ascii="Marianne" w:eastAsia="Times New Roman" w:hAnsi="Marianne" w:cs="Times New Roman"/>
          <w:sz w:val="20"/>
          <w:szCs w:val="20"/>
          <w:lang w:eastAsia="fr-FR"/>
        </w:rPr>
        <w:t xml:space="preserve"> depuis le module «</w:t>
      </w:r>
      <w:r w:rsidRPr="00A62358">
        <w:rPr>
          <w:rFonts w:ascii="Calibri" w:eastAsia="Times New Roman" w:hAnsi="Calibri" w:cs="Calibri"/>
          <w:sz w:val="20"/>
          <w:szCs w:val="20"/>
          <w:lang w:eastAsia="fr-FR"/>
        </w:rPr>
        <w:t> </w:t>
      </w:r>
      <w:r w:rsidRPr="00A62358">
        <w:rPr>
          <w:rFonts w:ascii="Marianne" w:eastAsia="Times New Roman" w:hAnsi="Marianne" w:cs="Times New Roman"/>
          <w:sz w:val="20"/>
          <w:szCs w:val="20"/>
          <w:lang w:eastAsia="fr-FR"/>
        </w:rPr>
        <w:t>Recherche avanc</w:t>
      </w:r>
      <w:r w:rsidRPr="00A62358">
        <w:rPr>
          <w:rFonts w:ascii="Marianne" w:eastAsia="Times New Roman" w:hAnsi="Marianne" w:cs="Marianne"/>
          <w:sz w:val="20"/>
          <w:szCs w:val="20"/>
          <w:lang w:eastAsia="fr-FR"/>
        </w:rPr>
        <w:t>é</w:t>
      </w:r>
      <w:r w:rsidRPr="00A62358">
        <w:rPr>
          <w:rFonts w:ascii="Marianne" w:eastAsia="Times New Roman" w:hAnsi="Marianne" w:cs="Times New Roman"/>
          <w:sz w:val="20"/>
          <w:szCs w:val="20"/>
          <w:lang w:eastAsia="fr-FR"/>
        </w:rPr>
        <w:t>e</w:t>
      </w:r>
      <w:r w:rsidRPr="00A62358">
        <w:rPr>
          <w:rFonts w:ascii="Calibri" w:eastAsia="Times New Roman" w:hAnsi="Calibri" w:cs="Calibri"/>
          <w:sz w:val="20"/>
          <w:szCs w:val="20"/>
          <w:lang w:eastAsia="fr-FR"/>
        </w:rPr>
        <w:t> </w:t>
      </w:r>
      <w:r w:rsidRPr="00A62358">
        <w:rPr>
          <w:rFonts w:ascii="Marianne" w:eastAsia="Times New Roman" w:hAnsi="Marianne" w:cs="Marianne"/>
          <w:sz w:val="20"/>
          <w:szCs w:val="20"/>
          <w:lang w:eastAsia="fr-FR"/>
        </w:rPr>
        <w:t>»</w:t>
      </w:r>
      <w:r w:rsidRPr="00A62358">
        <w:rPr>
          <w:rFonts w:ascii="Calibri" w:eastAsia="Times New Roman" w:hAnsi="Calibri" w:cs="Calibri"/>
          <w:sz w:val="20"/>
          <w:szCs w:val="20"/>
          <w:lang w:eastAsia="fr-FR"/>
        </w:rPr>
        <w:t> </w:t>
      </w:r>
      <w:r w:rsidRPr="00A62358">
        <w:rPr>
          <w:rFonts w:ascii="Marianne" w:eastAsia="Times New Roman" w:hAnsi="Marianne" w:cs="Times New Roman"/>
          <w:sz w:val="20"/>
          <w:szCs w:val="20"/>
          <w:lang w:eastAsia="fr-FR"/>
        </w:rPr>
        <w:t>;</w:t>
      </w:r>
    </w:p>
    <w:p w14:paraId="423B7DB2" w14:textId="778BEA26" w:rsidR="007E2178" w:rsidRPr="00A62358" w:rsidRDefault="00DE5420" w:rsidP="006C09E5">
      <w:pPr>
        <w:spacing w:before="100" w:beforeAutospacing="1" w:after="0" w:line="240" w:lineRule="auto"/>
        <w:ind w:left="567" w:hanging="567"/>
        <w:jc w:val="both"/>
        <w:rPr>
          <w:rFonts w:ascii="Marianne" w:eastAsia="Times New Roman" w:hAnsi="Marianne" w:cs="Times New Roman"/>
          <w:color w:val="000080"/>
          <w:sz w:val="20"/>
          <w:szCs w:val="20"/>
          <w:u w:val="single"/>
          <w:lang w:eastAsia="fr-FR"/>
        </w:rPr>
      </w:pPr>
      <w:r w:rsidRPr="00A62358">
        <w:rPr>
          <w:rFonts w:ascii="Marianne" w:eastAsia="Times New Roman" w:hAnsi="Marianne" w:cs="Times New Roman"/>
          <w:sz w:val="20"/>
          <w:szCs w:val="20"/>
          <w:lang w:eastAsia="fr-FR"/>
        </w:rPr>
        <w:t>Des renseignements complémentaires au sujet du DUME électronique sont disponibles sur le guide d’utilisation fourni par PLACE</w:t>
      </w:r>
      <w:r w:rsidRPr="00A62358">
        <w:rPr>
          <w:rFonts w:ascii="Calibri" w:eastAsia="Times New Roman" w:hAnsi="Calibri" w:cs="Calibri"/>
          <w:sz w:val="20"/>
          <w:szCs w:val="20"/>
          <w:lang w:eastAsia="fr-FR"/>
        </w:rPr>
        <w:t> </w:t>
      </w:r>
      <w:r w:rsidRPr="00A62358">
        <w:rPr>
          <w:rFonts w:ascii="Marianne" w:eastAsia="Times New Roman" w:hAnsi="Marianne" w:cs="Times New Roman"/>
          <w:sz w:val="20"/>
          <w:szCs w:val="20"/>
          <w:lang w:eastAsia="fr-FR"/>
        </w:rPr>
        <w:t xml:space="preserve">: </w:t>
      </w:r>
      <w:hyperlink r:id="rId14" w:tgtFrame="_top" w:history="1">
        <w:r w:rsidRPr="00A62358">
          <w:rPr>
            <w:rFonts w:ascii="Marianne" w:eastAsia="Times New Roman" w:hAnsi="Marianne" w:cs="Times New Roman"/>
            <w:color w:val="000080"/>
            <w:sz w:val="20"/>
            <w:szCs w:val="20"/>
            <w:u w:val="single"/>
            <w:lang w:eastAsia="fr-FR"/>
          </w:rPr>
          <w:t>https://www.marches-publics.gouv.fr/?page=entreprise.EntrepriseGuide</w:t>
        </w:r>
      </w:hyperlink>
    </w:p>
    <w:p w14:paraId="03370B2D" w14:textId="4CE775EF" w:rsidR="00C92746" w:rsidRPr="00A62358" w:rsidRDefault="00C92746" w:rsidP="006C09E5">
      <w:pPr>
        <w:pBdr>
          <w:top w:val="single" w:sz="6" w:space="1" w:color="000000"/>
          <w:left w:val="single" w:sz="6" w:space="1" w:color="000000"/>
          <w:bottom w:val="single" w:sz="6" w:space="1" w:color="000000"/>
          <w:right w:val="single" w:sz="6" w:space="1" w:color="000000"/>
        </w:pBdr>
        <w:shd w:val="clear" w:color="auto" w:fill="EEEEEE"/>
        <w:spacing w:before="100" w:beforeAutospacing="1" w:after="0" w:line="276" w:lineRule="auto"/>
        <w:ind w:left="567" w:hanging="567"/>
        <w:jc w:val="both"/>
        <w:rPr>
          <w:rFonts w:ascii="Marianne" w:eastAsia="Times New Roman" w:hAnsi="Marianne" w:cs="Times New Roman"/>
          <w:sz w:val="20"/>
          <w:szCs w:val="20"/>
          <w:lang w:eastAsia="fr-FR"/>
        </w:rPr>
      </w:pPr>
      <w:r>
        <w:rPr>
          <w:rFonts w:ascii="Marianne" w:eastAsia="Times New Roman" w:hAnsi="Marianne" w:cs="Times New Roman"/>
          <w:b/>
          <w:bCs/>
          <w:i/>
          <w:iCs/>
          <w:color w:val="000000"/>
          <w:sz w:val="20"/>
          <w:szCs w:val="20"/>
          <w:lang w:eastAsia="fr-FR"/>
        </w:rPr>
        <w:t>1</w:t>
      </w:r>
      <w:r w:rsidRPr="00A62358">
        <w:rPr>
          <w:rFonts w:ascii="Marianne" w:eastAsia="Times New Roman" w:hAnsi="Marianne" w:cs="Times New Roman"/>
          <w:b/>
          <w:bCs/>
          <w:i/>
          <w:iCs/>
          <w:color w:val="000000"/>
          <w:sz w:val="20"/>
          <w:szCs w:val="20"/>
          <w:lang w:eastAsia="fr-FR"/>
        </w:rPr>
        <w:t xml:space="preserve"> – </w:t>
      </w:r>
      <w:r>
        <w:rPr>
          <w:rFonts w:ascii="Marianne" w:eastAsia="Times New Roman" w:hAnsi="Marianne" w:cs="Times New Roman"/>
          <w:b/>
          <w:bCs/>
          <w:i/>
          <w:iCs/>
          <w:color w:val="000000"/>
          <w:sz w:val="20"/>
          <w:szCs w:val="20"/>
          <w:lang w:eastAsia="fr-FR"/>
        </w:rPr>
        <w:t>Documents à fournir</w:t>
      </w:r>
      <w:r w:rsidRPr="00A62358">
        <w:rPr>
          <w:rFonts w:ascii="Marianne" w:eastAsia="Times New Roman" w:hAnsi="Marianne" w:cs="Times New Roman"/>
          <w:b/>
          <w:bCs/>
          <w:i/>
          <w:iCs/>
          <w:color w:val="000000"/>
          <w:sz w:val="20"/>
          <w:szCs w:val="20"/>
          <w:lang w:eastAsia="fr-FR"/>
        </w:rPr>
        <w:t xml:space="preserve"> du DUME</w:t>
      </w:r>
    </w:p>
    <w:p w14:paraId="4DA2AEFC" w14:textId="77777777" w:rsidR="00FC2E6A" w:rsidRPr="00A62358" w:rsidRDefault="00FC2E6A" w:rsidP="006C09E5">
      <w:pPr>
        <w:spacing w:before="100" w:beforeAutospacing="1" w:after="0" w:line="240" w:lineRule="auto"/>
        <w:ind w:left="567" w:hanging="567"/>
        <w:jc w:val="both"/>
        <w:rPr>
          <w:rFonts w:ascii="Marianne" w:eastAsia="Times New Roman" w:hAnsi="Marianne" w:cs="Times New Roman"/>
          <w:color w:val="000080"/>
          <w:sz w:val="20"/>
          <w:szCs w:val="20"/>
          <w:u w:val="single"/>
          <w:lang w:eastAsia="fr-FR"/>
        </w:rPr>
      </w:pPr>
    </w:p>
    <w:tbl>
      <w:tblPr>
        <w:tblW w:w="5146" w:type="pct"/>
        <w:tblCellSpacing w:w="0" w:type="dxa"/>
        <w:tblInd w:w="-137" w:type="dxa"/>
        <w:tblCellMar>
          <w:top w:w="60" w:type="dxa"/>
          <w:left w:w="60" w:type="dxa"/>
          <w:bottom w:w="60" w:type="dxa"/>
          <w:right w:w="60" w:type="dxa"/>
        </w:tblCellMar>
        <w:tblLook w:val="04A0" w:firstRow="1" w:lastRow="0" w:firstColumn="1" w:lastColumn="0" w:noHBand="0" w:noVBand="1"/>
      </w:tblPr>
      <w:tblGrid>
        <w:gridCol w:w="9775"/>
      </w:tblGrid>
      <w:tr w:rsidR="00FC2E6A" w:rsidRPr="00A62358" w14:paraId="291AC9A9" w14:textId="77777777" w:rsidTr="003B164B">
        <w:trPr>
          <w:trHeight w:val="577"/>
          <w:tblCellSpacing w:w="0" w:type="dxa"/>
        </w:trPr>
        <w:tc>
          <w:tcPr>
            <w:tcW w:w="5000" w:type="pct"/>
            <w:tcMar>
              <w:top w:w="0" w:type="dxa"/>
              <w:left w:w="57" w:type="dxa"/>
              <w:bottom w:w="57" w:type="dxa"/>
              <w:right w:w="57" w:type="dxa"/>
            </w:tcMar>
            <w:hideMark/>
          </w:tcPr>
          <w:p w14:paraId="3B5E6708" w14:textId="77777777" w:rsidR="00FC2E6A" w:rsidRPr="00A62358" w:rsidRDefault="00FC2E6A" w:rsidP="006C09E5">
            <w:pPr>
              <w:spacing w:before="100" w:beforeAutospacing="1" w:after="57" w:line="276" w:lineRule="auto"/>
              <w:ind w:left="567" w:hanging="567"/>
              <w:jc w:val="both"/>
              <w:rPr>
                <w:rFonts w:ascii="Marianne" w:eastAsia="Times New Roman" w:hAnsi="Marianne" w:cs="Times New Roman"/>
                <w:sz w:val="20"/>
                <w:szCs w:val="20"/>
                <w:lang w:eastAsia="fr-FR"/>
              </w:rPr>
            </w:pPr>
            <w:r w:rsidRPr="00A62358">
              <w:rPr>
                <w:rFonts w:ascii="Marianne" w:eastAsia="Times New Roman" w:hAnsi="Marianne" w:cs="Times New Roman"/>
                <w:sz w:val="20"/>
                <w:szCs w:val="20"/>
                <w:lang w:eastAsia="fr-FR"/>
              </w:rPr>
              <w:t>En cas de redressement judiciaire, la copie des jugements prononcés</w:t>
            </w:r>
            <w:r w:rsidRPr="00A62358">
              <w:rPr>
                <w:rFonts w:ascii="Calibri" w:eastAsia="Times New Roman" w:hAnsi="Calibri" w:cs="Calibri"/>
                <w:sz w:val="20"/>
                <w:szCs w:val="20"/>
                <w:lang w:eastAsia="fr-FR"/>
              </w:rPr>
              <w:t> </w:t>
            </w:r>
            <w:r w:rsidRPr="00A62358">
              <w:rPr>
                <w:rFonts w:ascii="Marianne" w:eastAsia="Times New Roman" w:hAnsi="Marianne" w:cs="Times New Roman"/>
                <w:sz w:val="20"/>
                <w:szCs w:val="20"/>
                <w:lang w:eastAsia="fr-FR"/>
              </w:rPr>
              <w:t>;</w:t>
            </w:r>
          </w:p>
          <w:p w14:paraId="2FA36610" w14:textId="77777777" w:rsidR="00FC2E6A" w:rsidRPr="00A62358" w:rsidRDefault="00FC2E6A" w:rsidP="006C09E5">
            <w:pPr>
              <w:spacing w:before="100" w:beforeAutospacing="1" w:after="57" w:line="276" w:lineRule="auto"/>
              <w:ind w:left="567" w:hanging="567"/>
              <w:jc w:val="both"/>
              <w:rPr>
                <w:rFonts w:ascii="Marianne" w:eastAsia="Times New Roman" w:hAnsi="Marianne" w:cs="Times New Roman"/>
                <w:sz w:val="20"/>
                <w:szCs w:val="20"/>
                <w:lang w:eastAsia="fr-FR"/>
              </w:rPr>
            </w:pPr>
            <w:r w:rsidRPr="00A62358">
              <w:rPr>
                <w:rFonts w:ascii="Marianne" w:eastAsia="Times New Roman" w:hAnsi="Marianne" w:cs="Times New Roman"/>
                <w:sz w:val="20"/>
                <w:szCs w:val="20"/>
                <w:lang w:eastAsia="fr-FR"/>
              </w:rPr>
              <w:t xml:space="preserve">Le </w:t>
            </w:r>
            <w:r w:rsidRPr="00A62358">
              <w:rPr>
                <w:rFonts w:ascii="Marianne" w:eastAsia="Times New Roman" w:hAnsi="Marianne" w:cs="Times New Roman"/>
                <w:b/>
                <w:bCs/>
                <w:sz w:val="20"/>
                <w:szCs w:val="20"/>
                <w:lang w:eastAsia="fr-FR"/>
              </w:rPr>
              <w:t xml:space="preserve">formulaire DUME établi en langue </w:t>
            </w:r>
            <w:r w:rsidRPr="00A62358">
              <w:rPr>
                <w:rFonts w:ascii="Marianne" w:eastAsia="Times New Roman" w:hAnsi="Marianne" w:cs="Times New Roman"/>
                <w:b/>
                <w:bCs/>
                <w:sz w:val="20"/>
                <w:szCs w:val="20"/>
                <w:u w:val="single"/>
                <w:lang w:eastAsia="fr-FR"/>
              </w:rPr>
              <w:t>française</w:t>
            </w:r>
            <w:r w:rsidRPr="00A62358">
              <w:rPr>
                <w:rFonts w:ascii="Calibri" w:eastAsia="Times New Roman" w:hAnsi="Calibri" w:cs="Calibri"/>
                <w:sz w:val="20"/>
                <w:szCs w:val="20"/>
                <w:lang w:eastAsia="fr-FR"/>
              </w:rPr>
              <w:t> </w:t>
            </w:r>
            <w:r w:rsidRPr="00A62358">
              <w:rPr>
                <w:rFonts w:ascii="Marianne" w:eastAsia="Times New Roman" w:hAnsi="Marianne" w:cs="Times New Roman"/>
                <w:sz w:val="20"/>
                <w:szCs w:val="20"/>
                <w:lang w:eastAsia="fr-FR"/>
              </w:rPr>
              <w:t>compl</w:t>
            </w:r>
            <w:r w:rsidRPr="00A62358">
              <w:rPr>
                <w:rFonts w:ascii="Marianne" w:eastAsia="Times New Roman" w:hAnsi="Marianne" w:cs="Marianne"/>
                <w:sz w:val="20"/>
                <w:szCs w:val="20"/>
                <w:lang w:eastAsia="fr-FR"/>
              </w:rPr>
              <w:t>é</w:t>
            </w:r>
            <w:r w:rsidRPr="00A62358">
              <w:rPr>
                <w:rFonts w:ascii="Marianne" w:eastAsia="Times New Roman" w:hAnsi="Marianne" w:cs="Times New Roman"/>
                <w:sz w:val="20"/>
                <w:szCs w:val="20"/>
                <w:lang w:eastAsia="fr-FR"/>
              </w:rPr>
              <w:t>t</w:t>
            </w:r>
            <w:r w:rsidRPr="00A62358">
              <w:rPr>
                <w:rFonts w:ascii="Marianne" w:eastAsia="Times New Roman" w:hAnsi="Marianne" w:cs="Marianne"/>
                <w:sz w:val="20"/>
                <w:szCs w:val="20"/>
                <w:lang w:eastAsia="fr-FR"/>
              </w:rPr>
              <w:t>é</w:t>
            </w:r>
            <w:r w:rsidRPr="00A62358">
              <w:rPr>
                <w:rFonts w:ascii="Marianne" w:eastAsia="Times New Roman" w:hAnsi="Marianne" w:cs="Times New Roman"/>
                <w:sz w:val="20"/>
                <w:szCs w:val="20"/>
                <w:lang w:eastAsia="fr-FR"/>
              </w:rPr>
              <w:t xml:space="preserve"> selon les indications ci-dessous</w:t>
            </w:r>
          </w:p>
          <w:p w14:paraId="2A8F4A95" w14:textId="77777777" w:rsidR="00FC2E6A" w:rsidRPr="00A62358" w:rsidRDefault="00FC2E6A" w:rsidP="006C09E5">
            <w:pPr>
              <w:spacing w:before="100" w:beforeAutospacing="1" w:after="57" w:line="276" w:lineRule="auto"/>
              <w:ind w:left="567" w:hanging="567"/>
              <w:jc w:val="both"/>
              <w:rPr>
                <w:rFonts w:ascii="Marianne" w:eastAsia="Times New Roman" w:hAnsi="Marianne" w:cs="Times New Roman"/>
                <w:sz w:val="20"/>
                <w:szCs w:val="20"/>
                <w:lang w:eastAsia="fr-FR"/>
              </w:rPr>
            </w:pPr>
            <w:r w:rsidRPr="00A62358">
              <w:rPr>
                <w:rFonts w:ascii="Marianne" w:eastAsia="Times New Roman" w:hAnsi="Marianne" w:cs="Times New Roman"/>
                <w:sz w:val="20"/>
                <w:szCs w:val="20"/>
                <w:lang w:eastAsia="fr-FR"/>
              </w:rPr>
              <w:t>Les entreprises nouvelles peuvent justifier de leur capacité par tout autre moyen.</w:t>
            </w:r>
          </w:p>
          <w:p w14:paraId="562CF6A4" w14:textId="77777777" w:rsidR="00FC2E6A" w:rsidRPr="00A62358" w:rsidRDefault="00FC2E6A" w:rsidP="006C09E5">
            <w:pPr>
              <w:pBdr>
                <w:top w:val="single" w:sz="6" w:space="1" w:color="000000"/>
                <w:left w:val="single" w:sz="6" w:space="1" w:color="000000"/>
                <w:bottom w:val="single" w:sz="6" w:space="1" w:color="000000"/>
                <w:right w:val="single" w:sz="6" w:space="1" w:color="000000"/>
              </w:pBdr>
              <w:shd w:val="clear" w:color="auto" w:fill="EEEEEE"/>
              <w:spacing w:before="100" w:beforeAutospacing="1" w:after="0" w:line="276" w:lineRule="auto"/>
              <w:ind w:left="567" w:hanging="567"/>
              <w:jc w:val="both"/>
              <w:rPr>
                <w:rFonts w:ascii="Marianne" w:eastAsia="Times New Roman" w:hAnsi="Marianne" w:cs="Times New Roman"/>
                <w:sz w:val="20"/>
                <w:szCs w:val="20"/>
                <w:lang w:eastAsia="fr-FR"/>
              </w:rPr>
            </w:pPr>
            <w:r w:rsidRPr="00A62358">
              <w:rPr>
                <w:rFonts w:ascii="Marianne" w:eastAsia="Times New Roman" w:hAnsi="Marianne" w:cs="Times New Roman"/>
                <w:b/>
                <w:bCs/>
                <w:i/>
                <w:iCs/>
                <w:color w:val="000000"/>
                <w:sz w:val="20"/>
                <w:szCs w:val="20"/>
                <w:lang w:eastAsia="fr-FR"/>
              </w:rPr>
              <w:t>2 – Indications pour le remplissage du DUME</w:t>
            </w:r>
          </w:p>
          <w:p w14:paraId="15FEDA7B" w14:textId="77777777" w:rsidR="00FC2E6A" w:rsidRPr="00A62358" w:rsidRDefault="00FC2E6A" w:rsidP="006C09E5">
            <w:pPr>
              <w:numPr>
                <w:ilvl w:val="0"/>
                <w:numId w:val="14"/>
              </w:numPr>
              <w:spacing w:before="100" w:beforeAutospacing="1" w:after="57" w:line="276" w:lineRule="auto"/>
              <w:ind w:left="567" w:hanging="567"/>
              <w:jc w:val="both"/>
              <w:rPr>
                <w:rFonts w:ascii="Marianne" w:eastAsia="Times New Roman" w:hAnsi="Marianne" w:cs="Times New Roman"/>
                <w:sz w:val="20"/>
                <w:szCs w:val="20"/>
                <w:lang w:eastAsia="fr-FR"/>
              </w:rPr>
            </w:pPr>
            <w:r w:rsidRPr="00A62358">
              <w:rPr>
                <w:rFonts w:ascii="Marianne" w:eastAsia="Times New Roman" w:hAnsi="Marianne" w:cs="Times New Roman"/>
                <w:sz w:val="20"/>
                <w:szCs w:val="20"/>
                <w:lang w:eastAsia="fr-FR"/>
              </w:rPr>
              <w:t xml:space="preserve">Un soumissionnaire qui se présente </w:t>
            </w:r>
            <w:r w:rsidRPr="00A62358">
              <w:rPr>
                <w:rFonts w:ascii="Marianne" w:eastAsia="Times New Roman" w:hAnsi="Marianne" w:cs="Times New Roman"/>
                <w:b/>
                <w:bCs/>
                <w:sz w:val="20"/>
                <w:szCs w:val="20"/>
                <w:lang w:eastAsia="fr-FR"/>
              </w:rPr>
              <w:t xml:space="preserve">seul </w:t>
            </w:r>
            <w:r w:rsidRPr="00A62358">
              <w:rPr>
                <w:rFonts w:ascii="Marianne" w:eastAsia="Times New Roman" w:hAnsi="Marianne" w:cs="Times New Roman"/>
                <w:sz w:val="20"/>
                <w:szCs w:val="20"/>
                <w:lang w:eastAsia="fr-FR"/>
              </w:rPr>
              <w:t>complète et transmet un seul DUME</w:t>
            </w:r>
            <w:r w:rsidRPr="00A62358">
              <w:rPr>
                <w:rFonts w:ascii="Calibri" w:eastAsia="Times New Roman" w:hAnsi="Calibri" w:cs="Calibri"/>
                <w:sz w:val="20"/>
                <w:szCs w:val="20"/>
                <w:lang w:eastAsia="fr-FR"/>
              </w:rPr>
              <w:t> </w:t>
            </w:r>
            <w:r w:rsidRPr="00A62358">
              <w:rPr>
                <w:rFonts w:ascii="Marianne" w:eastAsia="Times New Roman" w:hAnsi="Marianne" w:cs="Times New Roman"/>
                <w:sz w:val="20"/>
                <w:szCs w:val="20"/>
                <w:lang w:eastAsia="fr-FR"/>
              </w:rPr>
              <w:t>;</w:t>
            </w:r>
          </w:p>
          <w:p w14:paraId="6D105F8C" w14:textId="77777777" w:rsidR="00FC2E6A" w:rsidRPr="00A62358" w:rsidRDefault="00FC2E6A" w:rsidP="006C09E5">
            <w:pPr>
              <w:numPr>
                <w:ilvl w:val="0"/>
                <w:numId w:val="15"/>
              </w:numPr>
              <w:spacing w:before="100" w:beforeAutospacing="1" w:after="57" w:line="276" w:lineRule="auto"/>
              <w:ind w:left="567" w:hanging="567"/>
              <w:jc w:val="both"/>
              <w:rPr>
                <w:rFonts w:ascii="Marianne" w:eastAsia="Times New Roman" w:hAnsi="Marianne" w:cs="Times New Roman"/>
                <w:sz w:val="20"/>
                <w:szCs w:val="20"/>
                <w:lang w:eastAsia="fr-FR"/>
              </w:rPr>
            </w:pPr>
            <w:r w:rsidRPr="00A62358">
              <w:rPr>
                <w:rFonts w:ascii="Marianne" w:eastAsia="Times New Roman" w:hAnsi="Marianne" w:cs="Times New Roman"/>
                <w:sz w:val="20"/>
                <w:szCs w:val="20"/>
                <w:lang w:eastAsia="fr-FR"/>
              </w:rPr>
              <w:t xml:space="preserve">En cas de </w:t>
            </w:r>
            <w:r w:rsidRPr="00A62358">
              <w:rPr>
                <w:rFonts w:ascii="Marianne" w:eastAsia="Times New Roman" w:hAnsi="Marianne" w:cs="Times New Roman"/>
                <w:b/>
                <w:bCs/>
                <w:sz w:val="20"/>
                <w:szCs w:val="20"/>
                <w:lang w:eastAsia="fr-FR"/>
              </w:rPr>
              <w:t>groupement</w:t>
            </w:r>
            <w:r w:rsidRPr="00A62358">
              <w:rPr>
                <w:rFonts w:ascii="Marianne" w:eastAsia="Times New Roman" w:hAnsi="Marianne" w:cs="Times New Roman"/>
                <w:sz w:val="20"/>
                <w:szCs w:val="20"/>
                <w:lang w:eastAsia="fr-FR"/>
              </w:rPr>
              <w:t>, le mandataire complète, dans la partie II, «</w:t>
            </w:r>
            <w:r w:rsidRPr="00A62358">
              <w:rPr>
                <w:rFonts w:ascii="Calibri" w:eastAsia="Times New Roman" w:hAnsi="Calibri" w:cs="Calibri"/>
                <w:sz w:val="20"/>
                <w:szCs w:val="20"/>
                <w:lang w:eastAsia="fr-FR"/>
              </w:rPr>
              <w:t> </w:t>
            </w:r>
            <w:r w:rsidRPr="00A62358">
              <w:rPr>
                <w:rFonts w:ascii="Marianne" w:eastAsia="Times New Roman" w:hAnsi="Marianne" w:cs="Times New Roman"/>
                <w:i/>
                <w:iCs/>
                <w:sz w:val="20"/>
                <w:szCs w:val="20"/>
                <w:lang w:eastAsia="fr-FR"/>
              </w:rPr>
              <w:t>L’opérateur économique participe-t-il à la procédure de passation de marché avec d’autres</w:t>
            </w:r>
            <w:r w:rsidRPr="00A62358">
              <w:rPr>
                <w:rFonts w:ascii="Calibri" w:eastAsia="Times New Roman" w:hAnsi="Calibri" w:cs="Calibri"/>
                <w:i/>
                <w:iCs/>
                <w:sz w:val="20"/>
                <w:szCs w:val="20"/>
                <w:lang w:eastAsia="fr-FR"/>
              </w:rPr>
              <w:t> </w:t>
            </w:r>
            <w:r w:rsidRPr="00A62358">
              <w:rPr>
                <w:rFonts w:ascii="Marianne" w:eastAsia="Times New Roman" w:hAnsi="Marianne" w:cs="Times New Roman"/>
                <w:i/>
                <w:iCs/>
                <w:sz w:val="20"/>
                <w:szCs w:val="20"/>
                <w:lang w:eastAsia="fr-FR"/>
              </w:rPr>
              <w:t>?</w:t>
            </w:r>
            <w:r w:rsidRPr="00A62358">
              <w:rPr>
                <w:rFonts w:ascii="Calibri" w:eastAsia="Times New Roman" w:hAnsi="Calibri" w:cs="Calibri"/>
                <w:sz w:val="20"/>
                <w:szCs w:val="20"/>
                <w:lang w:eastAsia="fr-FR"/>
              </w:rPr>
              <w:t> </w:t>
            </w:r>
            <w:r w:rsidRPr="00A62358">
              <w:rPr>
                <w:rFonts w:ascii="Marianne" w:eastAsia="Times New Roman" w:hAnsi="Marianne" w:cs="Marianne"/>
                <w:sz w:val="20"/>
                <w:szCs w:val="20"/>
                <w:lang w:eastAsia="fr-FR"/>
              </w:rPr>
              <w:t>»</w:t>
            </w:r>
            <w:r w:rsidRPr="00A62358">
              <w:rPr>
                <w:rFonts w:ascii="Marianne" w:eastAsia="Times New Roman" w:hAnsi="Marianne" w:cs="Times New Roman"/>
                <w:sz w:val="20"/>
                <w:szCs w:val="20"/>
                <w:lang w:eastAsia="fr-FR"/>
              </w:rPr>
              <w:t xml:space="preserve"> et les encarts suivants de son DUME</w:t>
            </w:r>
            <w:r w:rsidRPr="00A62358">
              <w:rPr>
                <w:rFonts w:ascii="Calibri" w:eastAsia="Times New Roman" w:hAnsi="Calibri" w:cs="Calibri"/>
                <w:sz w:val="20"/>
                <w:szCs w:val="20"/>
                <w:lang w:eastAsia="fr-FR"/>
              </w:rPr>
              <w:t> </w:t>
            </w:r>
            <w:r w:rsidRPr="00A62358">
              <w:rPr>
                <w:rFonts w:ascii="Marianne" w:eastAsia="Times New Roman" w:hAnsi="Marianne" w:cs="Times New Roman"/>
                <w:sz w:val="20"/>
                <w:szCs w:val="20"/>
                <w:lang w:eastAsia="fr-FR"/>
              </w:rPr>
              <w:t>;</w:t>
            </w:r>
          </w:p>
          <w:p w14:paraId="282E66E9" w14:textId="77777777" w:rsidR="00FC2E6A" w:rsidRPr="00A62358" w:rsidRDefault="00FC2E6A" w:rsidP="006C09E5">
            <w:pPr>
              <w:numPr>
                <w:ilvl w:val="0"/>
                <w:numId w:val="15"/>
              </w:numPr>
              <w:spacing w:before="100" w:beforeAutospacing="1" w:after="57" w:line="276" w:lineRule="auto"/>
              <w:ind w:left="567" w:hanging="567"/>
              <w:jc w:val="both"/>
              <w:rPr>
                <w:rFonts w:ascii="Marianne" w:eastAsia="Times New Roman" w:hAnsi="Marianne" w:cs="Times New Roman"/>
                <w:sz w:val="20"/>
                <w:szCs w:val="20"/>
                <w:lang w:eastAsia="fr-FR"/>
              </w:rPr>
            </w:pPr>
            <w:r w:rsidRPr="00A62358">
              <w:rPr>
                <w:rFonts w:ascii="Marianne" w:eastAsia="Times New Roman" w:hAnsi="Marianne" w:cs="Times New Roman"/>
                <w:sz w:val="20"/>
                <w:szCs w:val="20"/>
                <w:lang w:eastAsia="fr-FR"/>
              </w:rPr>
              <w:t xml:space="preserve">En cas de </w:t>
            </w:r>
            <w:r w:rsidRPr="00A62358">
              <w:rPr>
                <w:rFonts w:ascii="Marianne" w:eastAsia="Times New Roman" w:hAnsi="Marianne" w:cs="Times New Roman"/>
                <w:b/>
                <w:bCs/>
                <w:sz w:val="20"/>
                <w:szCs w:val="20"/>
                <w:lang w:eastAsia="fr-FR"/>
              </w:rPr>
              <w:t>sous-traitance</w:t>
            </w:r>
            <w:r w:rsidRPr="00A62358">
              <w:rPr>
                <w:rFonts w:ascii="Marianne" w:eastAsia="Times New Roman" w:hAnsi="Marianne" w:cs="Times New Roman"/>
                <w:sz w:val="20"/>
                <w:szCs w:val="20"/>
                <w:lang w:eastAsia="fr-FR"/>
              </w:rPr>
              <w:t>, le mandataire complète, la partie II D de son DUME</w:t>
            </w:r>
            <w:r w:rsidRPr="00A62358">
              <w:rPr>
                <w:rFonts w:ascii="Calibri" w:eastAsia="Times New Roman" w:hAnsi="Calibri" w:cs="Calibri"/>
                <w:sz w:val="20"/>
                <w:szCs w:val="20"/>
                <w:lang w:eastAsia="fr-FR"/>
              </w:rPr>
              <w:t> </w:t>
            </w:r>
            <w:r w:rsidRPr="00A62358">
              <w:rPr>
                <w:rFonts w:ascii="Marianne" w:eastAsia="Times New Roman" w:hAnsi="Marianne" w:cs="Times New Roman"/>
                <w:sz w:val="20"/>
                <w:szCs w:val="20"/>
                <w:lang w:eastAsia="fr-FR"/>
              </w:rPr>
              <w:t>;</w:t>
            </w:r>
          </w:p>
          <w:p w14:paraId="172EC599" w14:textId="77777777" w:rsidR="00FC2E6A" w:rsidRPr="00A62358" w:rsidRDefault="00FC2E6A" w:rsidP="006C09E5">
            <w:pPr>
              <w:spacing w:before="100" w:beforeAutospacing="1" w:after="57" w:line="276" w:lineRule="auto"/>
              <w:ind w:left="567" w:hanging="567"/>
              <w:jc w:val="both"/>
              <w:rPr>
                <w:rFonts w:ascii="Marianne" w:eastAsia="Times New Roman" w:hAnsi="Marianne" w:cs="Times New Roman"/>
                <w:sz w:val="20"/>
                <w:szCs w:val="20"/>
                <w:lang w:eastAsia="fr-FR"/>
              </w:rPr>
            </w:pPr>
            <w:r w:rsidRPr="00A62358">
              <w:rPr>
                <w:rFonts w:ascii="Marianne" w:eastAsia="Times New Roman" w:hAnsi="Marianne" w:cs="Times New Roman"/>
                <w:sz w:val="20"/>
                <w:szCs w:val="20"/>
                <w:lang w:eastAsia="fr-FR"/>
              </w:rPr>
              <w:t xml:space="preserve">En cas de </w:t>
            </w:r>
            <w:r w:rsidRPr="00A62358">
              <w:rPr>
                <w:rFonts w:ascii="Marianne" w:eastAsia="Times New Roman" w:hAnsi="Marianne" w:cs="Times New Roman"/>
                <w:b/>
                <w:bCs/>
                <w:sz w:val="20"/>
                <w:szCs w:val="20"/>
                <w:lang w:eastAsia="fr-FR"/>
              </w:rPr>
              <w:t>groupement</w:t>
            </w:r>
            <w:r w:rsidRPr="00A62358">
              <w:rPr>
                <w:rFonts w:ascii="Marianne" w:eastAsia="Times New Roman" w:hAnsi="Marianne" w:cs="Times New Roman"/>
                <w:sz w:val="20"/>
                <w:szCs w:val="20"/>
                <w:lang w:eastAsia="fr-FR"/>
              </w:rPr>
              <w:t xml:space="preserve"> et/ou de </w:t>
            </w:r>
            <w:r w:rsidRPr="00A62358">
              <w:rPr>
                <w:rFonts w:ascii="Marianne" w:eastAsia="Times New Roman" w:hAnsi="Marianne" w:cs="Times New Roman"/>
                <w:b/>
                <w:bCs/>
                <w:sz w:val="20"/>
                <w:szCs w:val="20"/>
                <w:lang w:eastAsia="fr-FR"/>
              </w:rPr>
              <w:t>sous-traitance</w:t>
            </w:r>
          </w:p>
          <w:p w14:paraId="785F46F6" w14:textId="77777777" w:rsidR="00FC2E6A" w:rsidRPr="00A62358" w:rsidRDefault="00FC2E6A" w:rsidP="006C09E5">
            <w:pPr>
              <w:numPr>
                <w:ilvl w:val="0"/>
                <w:numId w:val="16"/>
              </w:numPr>
              <w:spacing w:before="100" w:beforeAutospacing="1" w:after="57" w:line="276" w:lineRule="auto"/>
              <w:ind w:left="567" w:hanging="567"/>
              <w:jc w:val="both"/>
              <w:rPr>
                <w:rFonts w:ascii="Marianne" w:eastAsia="Times New Roman" w:hAnsi="Marianne" w:cs="Times New Roman"/>
                <w:sz w:val="20"/>
                <w:szCs w:val="20"/>
                <w:lang w:eastAsia="fr-FR"/>
              </w:rPr>
            </w:pPr>
            <w:r w:rsidRPr="00A62358">
              <w:rPr>
                <w:rFonts w:ascii="Marianne" w:eastAsia="Times New Roman" w:hAnsi="Marianne" w:cs="Times New Roman"/>
                <w:sz w:val="20"/>
                <w:szCs w:val="20"/>
                <w:lang w:eastAsia="fr-FR"/>
              </w:rPr>
              <w:t>chaque co-traitant et/ou sous-traitant complète un DUME, de préférence en se connectant à PLACE, et transmet la référence de son DUME au mandataire.</w:t>
            </w:r>
          </w:p>
          <w:p w14:paraId="7A323709" w14:textId="77777777" w:rsidR="00FC2E6A" w:rsidRPr="00A62358" w:rsidRDefault="00FC2E6A" w:rsidP="006C09E5">
            <w:pPr>
              <w:numPr>
                <w:ilvl w:val="0"/>
                <w:numId w:val="16"/>
              </w:numPr>
              <w:spacing w:before="100" w:beforeAutospacing="1" w:after="57" w:line="276" w:lineRule="auto"/>
              <w:ind w:left="567" w:hanging="567"/>
              <w:jc w:val="both"/>
              <w:rPr>
                <w:rFonts w:ascii="Marianne" w:eastAsia="Times New Roman" w:hAnsi="Marianne" w:cs="Times New Roman"/>
                <w:sz w:val="20"/>
                <w:szCs w:val="20"/>
                <w:lang w:eastAsia="fr-FR"/>
              </w:rPr>
            </w:pPr>
            <w:r w:rsidRPr="00A62358">
              <w:rPr>
                <w:rFonts w:ascii="Marianne" w:eastAsia="Times New Roman" w:hAnsi="Marianne" w:cs="Times New Roman"/>
                <w:sz w:val="20"/>
                <w:szCs w:val="20"/>
                <w:lang w:eastAsia="fr-FR"/>
              </w:rPr>
              <w:t>le mandataire déclare, dans PLACE, chaque co-traitant et/ou sous-traitant en y intégrant la référence de leur DUME.</w:t>
            </w:r>
          </w:p>
          <w:p w14:paraId="73765538" w14:textId="77777777" w:rsidR="00FC2E6A" w:rsidRPr="00A62358" w:rsidRDefault="00FC2E6A" w:rsidP="006C09E5">
            <w:pPr>
              <w:numPr>
                <w:ilvl w:val="0"/>
                <w:numId w:val="16"/>
              </w:numPr>
              <w:spacing w:before="100" w:beforeAutospacing="1" w:after="57" w:line="276" w:lineRule="auto"/>
              <w:ind w:left="567" w:hanging="567"/>
              <w:jc w:val="both"/>
              <w:rPr>
                <w:rFonts w:ascii="Marianne" w:eastAsia="Times New Roman" w:hAnsi="Marianne" w:cs="Times New Roman"/>
                <w:sz w:val="20"/>
                <w:szCs w:val="20"/>
                <w:lang w:eastAsia="fr-FR"/>
              </w:rPr>
            </w:pPr>
            <w:r w:rsidRPr="00A62358">
              <w:rPr>
                <w:rFonts w:ascii="Marianne" w:eastAsia="Times New Roman" w:hAnsi="Marianne" w:cs="Times New Roman"/>
                <w:sz w:val="20"/>
                <w:szCs w:val="20"/>
                <w:lang w:eastAsia="fr-FR"/>
              </w:rPr>
              <w:t xml:space="preserve">S’agissant de la </w:t>
            </w:r>
            <w:r w:rsidRPr="00A62358">
              <w:rPr>
                <w:rFonts w:ascii="Marianne" w:eastAsia="Times New Roman" w:hAnsi="Marianne" w:cs="Times New Roman"/>
                <w:b/>
                <w:bCs/>
                <w:sz w:val="20"/>
                <w:szCs w:val="20"/>
                <w:lang w:eastAsia="fr-FR"/>
              </w:rPr>
              <w:t xml:space="preserve">partie IV du DUME </w:t>
            </w:r>
            <w:r w:rsidRPr="00A62358">
              <w:rPr>
                <w:rFonts w:ascii="Marianne" w:eastAsia="Times New Roman" w:hAnsi="Marianne" w:cs="Times New Roman"/>
                <w:sz w:val="20"/>
                <w:szCs w:val="20"/>
                <w:lang w:eastAsia="fr-FR"/>
              </w:rPr>
              <w:t>– «</w:t>
            </w:r>
            <w:r w:rsidRPr="00A62358">
              <w:rPr>
                <w:rFonts w:ascii="Calibri" w:eastAsia="Times New Roman" w:hAnsi="Calibri" w:cs="Calibri"/>
                <w:sz w:val="20"/>
                <w:szCs w:val="20"/>
                <w:lang w:eastAsia="fr-FR"/>
              </w:rPr>
              <w:t> </w:t>
            </w:r>
            <w:r w:rsidRPr="00A62358">
              <w:rPr>
                <w:rFonts w:ascii="Marianne" w:eastAsia="Times New Roman" w:hAnsi="Marianne" w:cs="Times New Roman"/>
                <w:sz w:val="20"/>
                <w:szCs w:val="20"/>
                <w:lang w:eastAsia="fr-FR"/>
              </w:rPr>
              <w:t>crit</w:t>
            </w:r>
            <w:r w:rsidRPr="00A62358">
              <w:rPr>
                <w:rFonts w:ascii="Marianne" w:eastAsia="Times New Roman" w:hAnsi="Marianne" w:cs="Marianne"/>
                <w:sz w:val="20"/>
                <w:szCs w:val="20"/>
                <w:lang w:eastAsia="fr-FR"/>
              </w:rPr>
              <w:t>è</w:t>
            </w:r>
            <w:r w:rsidRPr="00A62358">
              <w:rPr>
                <w:rFonts w:ascii="Marianne" w:eastAsia="Times New Roman" w:hAnsi="Marianne" w:cs="Times New Roman"/>
                <w:sz w:val="20"/>
                <w:szCs w:val="20"/>
                <w:lang w:eastAsia="fr-FR"/>
              </w:rPr>
              <w:t>res de s</w:t>
            </w:r>
            <w:r w:rsidRPr="00A62358">
              <w:rPr>
                <w:rFonts w:ascii="Marianne" w:eastAsia="Times New Roman" w:hAnsi="Marianne" w:cs="Marianne"/>
                <w:sz w:val="20"/>
                <w:szCs w:val="20"/>
                <w:lang w:eastAsia="fr-FR"/>
              </w:rPr>
              <w:t>é</w:t>
            </w:r>
            <w:r w:rsidRPr="00A62358">
              <w:rPr>
                <w:rFonts w:ascii="Marianne" w:eastAsia="Times New Roman" w:hAnsi="Marianne" w:cs="Times New Roman"/>
                <w:sz w:val="20"/>
                <w:szCs w:val="20"/>
                <w:lang w:eastAsia="fr-FR"/>
              </w:rPr>
              <w:t>lection</w:t>
            </w:r>
            <w:r w:rsidRPr="00A62358">
              <w:rPr>
                <w:rFonts w:ascii="Calibri" w:eastAsia="Times New Roman" w:hAnsi="Calibri" w:cs="Calibri"/>
                <w:sz w:val="20"/>
                <w:szCs w:val="20"/>
                <w:lang w:eastAsia="fr-FR"/>
              </w:rPr>
              <w:t> </w:t>
            </w:r>
            <w:r w:rsidRPr="00A62358">
              <w:rPr>
                <w:rFonts w:ascii="Marianne" w:eastAsia="Times New Roman" w:hAnsi="Marianne" w:cs="Marianne"/>
                <w:sz w:val="20"/>
                <w:szCs w:val="20"/>
                <w:lang w:eastAsia="fr-FR"/>
              </w:rPr>
              <w:t>»</w:t>
            </w:r>
            <w:r w:rsidRPr="00A62358">
              <w:rPr>
                <w:rFonts w:ascii="Calibri" w:eastAsia="Times New Roman" w:hAnsi="Calibri" w:cs="Calibri"/>
                <w:sz w:val="20"/>
                <w:szCs w:val="20"/>
                <w:lang w:eastAsia="fr-FR"/>
              </w:rPr>
              <w:t> </w:t>
            </w:r>
            <w:r w:rsidRPr="00A62358">
              <w:rPr>
                <w:rFonts w:ascii="Marianne" w:eastAsia="Times New Roman" w:hAnsi="Marianne" w:cs="Times New Roman"/>
                <w:sz w:val="20"/>
                <w:szCs w:val="20"/>
                <w:lang w:eastAsia="fr-FR"/>
              </w:rPr>
              <w:t>:</w:t>
            </w:r>
          </w:p>
          <w:p w14:paraId="1DB0366A" w14:textId="50A141C6" w:rsidR="00FC2E6A" w:rsidRPr="00A62358" w:rsidRDefault="00FC2E6A" w:rsidP="006C09E5">
            <w:pPr>
              <w:numPr>
                <w:ilvl w:val="1"/>
                <w:numId w:val="16"/>
              </w:numPr>
              <w:spacing w:before="100" w:beforeAutospacing="1" w:after="57" w:line="276" w:lineRule="auto"/>
              <w:ind w:left="567" w:hanging="567"/>
              <w:jc w:val="both"/>
              <w:rPr>
                <w:rFonts w:ascii="Marianne" w:eastAsia="Times New Roman" w:hAnsi="Marianne" w:cs="Times New Roman"/>
                <w:sz w:val="20"/>
                <w:szCs w:val="20"/>
                <w:lang w:eastAsia="fr-FR"/>
              </w:rPr>
            </w:pPr>
            <w:r w:rsidRPr="00A62358">
              <w:rPr>
                <w:rFonts w:ascii="Marianne" w:eastAsia="Times New Roman" w:hAnsi="Marianne" w:cs="Times New Roman"/>
                <w:sz w:val="20"/>
                <w:szCs w:val="20"/>
                <w:lang w:eastAsia="fr-FR"/>
              </w:rPr>
              <w:t>le candidat rempli</w:t>
            </w:r>
            <w:r w:rsidR="003071B2" w:rsidRPr="00A62358">
              <w:rPr>
                <w:rFonts w:ascii="Marianne" w:eastAsia="Times New Roman" w:hAnsi="Marianne" w:cs="Times New Roman"/>
                <w:sz w:val="20"/>
                <w:szCs w:val="20"/>
                <w:lang w:eastAsia="fr-FR"/>
              </w:rPr>
              <w:t>t</w:t>
            </w:r>
            <w:r w:rsidRPr="00A62358">
              <w:rPr>
                <w:rFonts w:ascii="Marianne" w:eastAsia="Times New Roman" w:hAnsi="Marianne" w:cs="Times New Roman"/>
                <w:sz w:val="20"/>
                <w:szCs w:val="20"/>
                <w:lang w:eastAsia="fr-FR"/>
              </w:rPr>
              <w:t xml:space="preserve"> les sections proposées de la partie IV</w:t>
            </w:r>
            <w:r w:rsidRPr="00A62358">
              <w:rPr>
                <w:rFonts w:ascii="Calibri" w:eastAsia="Times New Roman" w:hAnsi="Calibri" w:cs="Calibri"/>
                <w:sz w:val="20"/>
                <w:szCs w:val="20"/>
                <w:lang w:eastAsia="fr-FR"/>
              </w:rPr>
              <w:t> </w:t>
            </w:r>
            <w:r w:rsidRPr="00A62358">
              <w:rPr>
                <w:rFonts w:ascii="Marianne" w:eastAsia="Times New Roman" w:hAnsi="Marianne" w:cs="Times New Roman"/>
                <w:sz w:val="20"/>
                <w:szCs w:val="20"/>
                <w:lang w:eastAsia="fr-FR"/>
              </w:rPr>
              <w:t>;</w:t>
            </w:r>
          </w:p>
          <w:p w14:paraId="0C2437BC" w14:textId="77777777" w:rsidR="00FC2E6A" w:rsidRPr="00A62358" w:rsidRDefault="00FC2E6A" w:rsidP="006C09E5">
            <w:pPr>
              <w:numPr>
                <w:ilvl w:val="1"/>
                <w:numId w:val="16"/>
              </w:numPr>
              <w:spacing w:before="100" w:beforeAutospacing="1" w:after="57" w:line="276" w:lineRule="auto"/>
              <w:ind w:left="567" w:hanging="567"/>
              <w:jc w:val="both"/>
              <w:rPr>
                <w:rFonts w:ascii="Marianne" w:eastAsia="Times New Roman" w:hAnsi="Marianne" w:cs="Times New Roman"/>
                <w:sz w:val="20"/>
                <w:szCs w:val="20"/>
                <w:lang w:eastAsia="fr-FR"/>
              </w:rPr>
            </w:pPr>
            <w:r w:rsidRPr="00A62358">
              <w:rPr>
                <w:rFonts w:ascii="Marianne" w:eastAsia="Times New Roman" w:hAnsi="Marianne" w:cs="Times New Roman"/>
                <w:sz w:val="20"/>
                <w:szCs w:val="20"/>
                <w:lang w:eastAsia="fr-FR"/>
              </w:rPr>
              <w:t>et les informations pour les critères de sélection insérés.</w:t>
            </w:r>
          </w:p>
          <w:p w14:paraId="57671844" w14:textId="77777777" w:rsidR="00FC2E6A" w:rsidRPr="00A62358" w:rsidRDefault="00FC2E6A" w:rsidP="006C09E5">
            <w:pPr>
              <w:numPr>
                <w:ilvl w:val="0"/>
                <w:numId w:val="17"/>
              </w:numPr>
              <w:spacing w:before="100" w:beforeAutospacing="1" w:after="57" w:line="276" w:lineRule="auto"/>
              <w:ind w:left="567" w:hanging="567"/>
              <w:jc w:val="both"/>
              <w:rPr>
                <w:rFonts w:ascii="Marianne" w:eastAsia="Times New Roman" w:hAnsi="Marianne" w:cs="Times New Roman"/>
                <w:sz w:val="20"/>
                <w:szCs w:val="20"/>
                <w:lang w:eastAsia="fr-FR"/>
              </w:rPr>
            </w:pPr>
            <w:r w:rsidRPr="00A62358">
              <w:rPr>
                <w:rFonts w:ascii="Marianne" w:eastAsia="Times New Roman" w:hAnsi="Marianne" w:cs="Times New Roman"/>
                <w:sz w:val="20"/>
                <w:szCs w:val="20"/>
                <w:shd w:val="clear" w:color="auto" w:fill="FFFFFF"/>
                <w:lang w:eastAsia="fr-FR"/>
              </w:rPr>
              <w:t>RIB</w:t>
            </w:r>
          </w:p>
        </w:tc>
      </w:tr>
    </w:tbl>
    <w:p w14:paraId="54EF656C" w14:textId="77777777" w:rsidR="004A2864" w:rsidRPr="00A62358" w:rsidRDefault="004A2864" w:rsidP="00980E92">
      <w:pPr>
        <w:pStyle w:val="Titre2"/>
        <w:jc w:val="both"/>
        <w:rPr>
          <w:sz w:val="20"/>
          <w:szCs w:val="20"/>
        </w:rPr>
      </w:pPr>
    </w:p>
    <w:p w14:paraId="3944CC4F" w14:textId="51D43483" w:rsidR="00980E92" w:rsidRPr="00A62358" w:rsidRDefault="00980E92" w:rsidP="00980E92">
      <w:pPr>
        <w:pStyle w:val="Titre2"/>
        <w:jc w:val="both"/>
        <w:rPr>
          <w:sz w:val="20"/>
          <w:szCs w:val="20"/>
        </w:rPr>
      </w:pPr>
      <w:bookmarkStart w:id="41" w:name="_Toc230163598"/>
      <w:r w:rsidRPr="00A62358">
        <w:rPr>
          <w:sz w:val="20"/>
          <w:szCs w:val="20"/>
        </w:rPr>
        <w:t>5.</w:t>
      </w:r>
      <w:r w:rsidR="00DE5C45" w:rsidRPr="00A62358">
        <w:rPr>
          <w:sz w:val="20"/>
          <w:szCs w:val="20"/>
        </w:rPr>
        <w:t>3</w:t>
      </w:r>
      <w:r w:rsidRPr="00A62358">
        <w:rPr>
          <w:sz w:val="20"/>
          <w:szCs w:val="20"/>
        </w:rPr>
        <w:t xml:space="preserve"> PRÉCISIONS</w:t>
      </w:r>
      <w:bookmarkEnd w:id="41"/>
      <w:r w:rsidRPr="00A62358">
        <w:rPr>
          <w:sz w:val="20"/>
          <w:szCs w:val="20"/>
        </w:rPr>
        <w:t xml:space="preserve"> </w:t>
      </w:r>
    </w:p>
    <w:p w14:paraId="1F5EC20D" w14:textId="77777777" w:rsidR="00980E92" w:rsidRPr="00A62358" w:rsidRDefault="00980E92" w:rsidP="00980E92">
      <w:pPr>
        <w:pStyle w:val="Sansinterligne"/>
        <w:jc w:val="both"/>
        <w:rPr>
          <w:rFonts w:ascii="Marianne" w:hAnsi="Marianne" w:cs="Arial"/>
          <w:iCs/>
          <w:sz w:val="20"/>
          <w:szCs w:val="20"/>
        </w:rPr>
      </w:pPr>
    </w:p>
    <w:p w14:paraId="11472DEA" w14:textId="77777777" w:rsidR="00980E92" w:rsidRPr="00A62358" w:rsidRDefault="00980E92" w:rsidP="00980E92">
      <w:pPr>
        <w:pStyle w:val="Sansinterligne"/>
        <w:jc w:val="both"/>
        <w:rPr>
          <w:rFonts w:ascii="Marianne" w:hAnsi="Marianne" w:cs="Arial"/>
          <w:iCs/>
          <w:sz w:val="20"/>
          <w:szCs w:val="20"/>
        </w:rPr>
      </w:pPr>
      <w:r w:rsidRPr="00A62358">
        <w:rPr>
          <w:rFonts w:ascii="Marianne" w:hAnsi="Marianne" w:cs="Arial"/>
          <w:iCs/>
          <w:sz w:val="20"/>
          <w:szCs w:val="20"/>
        </w:rPr>
        <w:t>En vertu de l’article R. 2143-13 du Code de la commande publique, les candidats ne sont pas tenus de fournir tout document et/ou renseignement que le pouvoir adjudicateur peut obtenir directement par le biais d'un système électronique de mise à disposition d'informations administré par un organisme officiel ou d'un espace de stockage numérique. Pour bénéficier de la présente mesure, le candidat doit impérativement préciser dans son dossier de candidature toutes les informations nécessaires à la consultation par le pouvoir adjudicateur de ce système ou de cet espace et en assurer la gratuité permanente d'accès.</w:t>
      </w:r>
    </w:p>
    <w:p w14:paraId="72B91E88" w14:textId="77777777" w:rsidR="00980E92" w:rsidRPr="00A62358" w:rsidRDefault="00980E92" w:rsidP="00980E92">
      <w:pPr>
        <w:pStyle w:val="Sansinterligne"/>
        <w:jc w:val="both"/>
        <w:rPr>
          <w:rFonts w:ascii="Marianne" w:hAnsi="Marianne" w:cs="Arial"/>
          <w:iCs/>
          <w:sz w:val="20"/>
          <w:szCs w:val="20"/>
        </w:rPr>
      </w:pPr>
    </w:p>
    <w:p w14:paraId="42D52DE9" w14:textId="77777777" w:rsidR="00980E92" w:rsidRPr="00A62358" w:rsidRDefault="00980E92" w:rsidP="00980E92">
      <w:pPr>
        <w:pStyle w:val="Sansinterligne"/>
        <w:jc w:val="both"/>
        <w:rPr>
          <w:rFonts w:ascii="Marianne" w:hAnsi="Marianne" w:cs="Arial"/>
          <w:iCs/>
          <w:sz w:val="20"/>
          <w:szCs w:val="20"/>
        </w:rPr>
      </w:pPr>
      <w:r w:rsidRPr="00A62358">
        <w:rPr>
          <w:rFonts w:ascii="Marianne" w:hAnsi="Marianne" w:cs="Arial"/>
          <w:iCs/>
          <w:sz w:val="20"/>
          <w:szCs w:val="20"/>
        </w:rPr>
        <w:t>En outre, conformément à l'article R. 2143-14 du Code de la commande publique, les candidats ne sont pas tenus de fournir les documents justificatifs et moyens de preuve qu’ils ont déjà transmis au pouvoir adjudicateur dans le cadre d'une précédente consultation et qui demeurent valables. Il relève de la responsabilité des candidats de s’assurer de la validité de ces informations à la date de remise des offres fixée dans le présent document.</w:t>
      </w:r>
    </w:p>
    <w:p w14:paraId="344556E4" w14:textId="77777777" w:rsidR="00980E92" w:rsidRPr="00A62358" w:rsidRDefault="00980E92" w:rsidP="007E2178">
      <w:pPr>
        <w:pStyle w:val="Sansinterligne"/>
        <w:jc w:val="both"/>
        <w:rPr>
          <w:rFonts w:ascii="Marianne" w:hAnsi="Marianne" w:cs="Arial"/>
          <w:iCs/>
          <w:sz w:val="20"/>
          <w:szCs w:val="20"/>
        </w:rPr>
      </w:pPr>
    </w:p>
    <w:p w14:paraId="4DE92E9A" w14:textId="57C82B88" w:rsidR="00980E92" w:rsidRPr="00A62358" w:rsidRDefault="00980E92" w:rsidP="00980E92">
      <w:pPr>
        <w:pStyle w:val="Sansinterligne"/>
        <w:jc w:val="both"/>
        <w:rPr>
          <w:rFonts w:ascii="Marianne" w:hAnsi="Marianne" w:cs="Arial"/>
          <w:sz w:val="20"/>
          <w:szCs w:val="20"/>
        </w:rPr>
      </w:pPr>
    </w:p>
    <w:p w14:paraId="05ADA6EF" w14:textId="4452A6A8" w:rsidR="00980E92" w:rsidRPr="00A62358" w:rsidRDefault="00DE5C45" w:rsidP="00980E92">
      <w:pPr>
        <w:pStyle w:val="Titre2"/>
        <w:rPr>
          <w:sz w:val="20"/>
          <w:szCs w:val="20"/>
        </w:rPr>
      </w:pPr>
      <w:bookmarkStart w:id="42" w:name="_Toc230163599"/>
      <w:r w:rsidRPr="00A62358">
        <w:rPr>
          <w:sz w:val="20"/>
          <w:szCs w:val="20"/>
        </w:rPr>
        <w:t>5.4</w:t>
      </w:r>
      <w:r w:rsidR="00980E92" w:rsidRPr="00A62358">
        <w:rPr>
          <w:sz w:val="20"/>
          <w:szCs w:val="20"/>
        </w:rPr>
        <w:t xml:space="preserve"> MODIFICATIONS DU DOSSIER DE CONSULTATION</w:t>
      </w:r>
      <w:bookmarkEnd w:id="42"/>
      <w:r w:rsidR="00980E92" w:rsidRPr="00A62358">
        <w:rPr>
          <w:sz w:val="20"/>
          <w:szCs w:val="20"/>
        </w:rPr>
        <w:t xml:space="preserve"> </w:t>
      </w:r>
    </w:p>
    <w:p w14:paraId="71E9E242" w14:textId="77777777" w:rsidR="00980E92" w:rsidRPr="00A62358" w:rsidRDefault="00980E92" w:rsidP="00980E92">
      <w:pPr>
        <w:pStyle w:val="Sansinterligne"/>
        <w:jc w:val="both"/>
        <w:rPr>
          <w:rFonts w:ascii="Marianne" w:hAnsi="Marianne" w:cs="Arial"/>
          <w:sz w:val="20"/>
          <w:szCs w:val="20"/>
        </w:rPr>
      </w:pPr>
    </w:p>
    <w:p w14:paraId="3499EA19" w14:textId="44220483" w:rsidR="00980E92" w:rsidRPr="00A62358" w:rsidRDefault="00980E92" w:rsidP="00980E92">
      <w:pPr>
        <w:pStyle w:val="Sansinterligne"/>
        <w:jc w:val="both"/>
        <w:rPr>
          <w:rFonts w:ascii="Marianne" w:hAnsi="Marianne" w:cs="Arial"/>
          <w:sz w:val="20"/>
          <w:szCs w:val="20"/>
        </w:rPr>
      </w:pPr>
      <w:r w:rsidRPr="00A62358">
        <w:rPr>
          <w:rFonts w:ascii="Marianne" w:hAnsi="Marianne" w:cs="Arial"/>
          <w:sz w:val="20"/>
          <w:szCs w:val="20"/>
        </w:rPr>
        <w:t xml:space="preserve">L’acheteur se réserve le droit, au plus tard dix (10) jours avant la date limite de réception des offres, d’apporter des modifications </w:t>
      </w:r>
      <w:r w:rsidR="0030481A">
        <w:rPr>
          <w:rFonts w:ascii="Marianne" w:hAnsi="Marianne" w:cs="Arial"/>
          <w:sz w:val="20"/>
          <w:szCs w:val="20"/>
        </w:rPr>
        <w:t>minimes</w:t>
      </w:r>
      <w:r w:rsidRPr="00A62358">
        <w:rPr>
          <w:rFonts w:ascii="Marianne" w:hAnsi="Marianne" w:cs="Arial"/>
          <w:sz w:val="20"/>
          <w:szCs w:val="20"/>
        </w:rPr>
        <w:t xml:space="preserve">, au dossier de consultation. </w:t>
      </w:r>
    </w:p>
    <w:p w14:paraId="0FB69F1F" w14:textId="77777777" w:rsidR="00980E92" w:rsidRPr="00A62358" w:rsidRDefault="00980E92" w:rsidP="00980E92">
      <w:pPr>
        <w:pStyle w:val="Sansinterligne"/>
        <w:jc w:val="both"/>
        <w:rPr>
          <w:rFonts w:ascii="Marianne" w:hAnsi="Marianne" w:cs="Arial"/>
          <w:sz w:val="20"/>
          <w:szCs w:val="20"/>
        </w:rPr>
      </w:pPr>
    </w:p>
    <w:p w14:paraId="6C031A29" w14:textId="77777777" w:rsidR="00980E92" w:rsidRPr="00A62358" w:rsidRDefault="00980E92" w:rsidP="00980E92">
      <w:pPr>
        <w:pStyle w:val="Sansinterligne"/>
        <w:jc w:val="both"/>
        <w:rPr>
          <w:rFonts w:ascii="Marianne" w:hAnsi="Marianne" w:cs="Arial"/>
          <w:sz w:val="20"/>
          <w:szCs w:val="20"/>
        </w:rPr>
      </w:pPr>
      <w:r w:rsidRPr="00A62358">
        <w:rPr>
          <w:rFonts w:ascii="Marianne" w:hAnsi="Marianne" w:cs="Arial"/>
          <w:sz w:val="20"/>
          <w:szCs w:val="20"/>
        </w:rPr>
        <w:t xml:space="preserve">Les modifications sont diffusées sur PLACE. L’acheteur en informe les candidats. Les candidats devront alors répondre sur la base du dossier modifié sans pouvoir élever aucune réclamation à ce sujet. </w:t>
      </w:r>
    </w:p>
    <w:p w14:paraId="4E0F960C" w14:textId="77777777" w:rsidR="00980E92" w:rsidRPr="00A62358" w:rsidRDefault="00980E92" w:rsidP="00980E92">
      <w:pPr>
        <w:pStyle w:val="Sansinterligne"/>
        <w:jc w:val="both"/>
        <w:rPr>
          <w:rFonts w:ascii="Marianne" w:hAnsi="Marianne" w:cs="Arial"/>
          <w:sz w:val="20"/>
          <w:szCs w:val="20"/>
        </w:rPr>
      </w:pPr>
    </w:p>
    <w:p w14:paraId="46FC2DA4" w14:textId="28DE5F38" w:rsidR="00980E92" w:rsidRPr="00A62358" w:rsidRDefault="00980E92" w:rsidP="00980E92">
      <w:pPr>
        <w:pStyle w:val="Sansinterligne"/>
        <w:jc w:val="both"/>
        <w:rPr>
          <w:rFonts w:ascii="Marianne" w:hAnsi="Marianne" w:cs="Arial"/>
          <w:sz w:val="20"/>
          <w:szCs w:val="20"/>
        </w:rPr>
      </w:pPr>
      <w:r w:rsidRPr="00A62358">
        <w:rPr>
          <w:rFonts w:ascii="Marianne" w:hAnsi="Marianne" w:cs="Arial"/>
          <w:sz w:val="20"/>
          <w:szCs w:val="20"/>
        </w:rPr>
        <w:t xml:space="preserve">L’acheteur se réserve la possibilité de reporter la date limite de réception des </w:t>
      </w:r>
      <w:r w:rsidR="003E1B99">
        <w:rPr>
          <w:rFonts w:ascii="Marianne" w:hAnsi="Marianne" w:cs="Arial"/>
          <w:sz w:val="20"/>
          <w:szCs w:val="20"/>
        </w:rPr>
        <w:t>candidatures</w:t>
      </w:r>
      <w:r w:rsidRPr="00A62358">
        <w:rPr>
          <w:rFonts w:ascii="Marianne" w:hAnsi="Marianne" w:cs="Arial"/>
          <w:sz w:val="20"/>
          <w:szCs w:val="20"/>
        </w:rPr>
        <w:t xml:space="preserve"> telle que fixée à la page de garde du présent document. La durée de la prolongation de ce délai est proportionnée à l’importance des informations demandées où des modifications apportées au dossier de consultation. </w:t>
      </w:r>
    </w:p>
    <w:p w14:paraId="003BBE25" w14:textId="09CF2798" w:rsidR="00980E92" w:rsidRPr="00A62358" w:rsidRDefault="00980E92" w:rsidP="00980E92">
      <w:pPr>
        <w:pStyle w:val="Sansinterligne"/>
        <w:jc w:val="both"/>
        <w:rPr>
          <w:rFonts w:ascii="Marianne" w:hAnsi="Marianne" w:cs="Arial"/>
          <w:sz w:val="20"/>
          <w:szCs w:val="20"/>
        </w:rPr>
      </w:pPr>
    </w:p>
    <w:p w14:paraId="0EFA4226" w14:textId="5E566785" w:rsidR="00980E92" w:rsidRPr="00A62358" w:rsidRDefault="00DE5C45" w:rsidP="00980E92">
      <w:pPr>
        <w:pStyle w:val="Titre2"/>
        <w:rPr>
          <w:sz w:val="20"/>
          <w:szCs w:val="20"/>
        </w:rPr>
      </w:pPr>
      <w:bookmarkStart w:id="43" w:name="_Toc230163600"/>
      <w:r w:rsidRPr="00A62358">
        <w:rPr>
          <w:sz w:val="20"/>
          <w:szCs w:val="20"/>
        </w:rPr>
        <w:t>5.5</w:t>
      </w:r>
      <w:r w:rsidR="00980E92" w:rsidRPr="00A62358">
        <w:rPr>
          <w:sz w:val="20"/>
          <w:szCs w:val="20"/>
        </w:rPr>
        <w:t xml:space="preserve"> PRECISIONS RELATIVES AU DOSSIER DE CONSULTATION</w:t>
      </w:r>
      <w:bookmarkEnd w:id="43"/>
    </w:p>
    <w:p w14:paraId="31C861D5" w14:textId="77777777" w:rsidR="00980E92" w:rsidRPr="00A62358" w:rsidRDefault="00980E92" w:rsidP="00980E92">
      <w:pPr>
        <w:pStyle w:val="Sansinterligne"/>
        <w:jc w:val="both"/>
        <w:rPr>
          <w:rFonts w:ascii="Marianne" w:hAnsi="Marianne" w:cs="Arial"/>
          <w:sz w:val="20"/>
          <w:szCs w:val="20"/>
        </w:rPr>
      </w:pPr>
    </w:p>
    <w:p w14:paraId="6F5DE8CC" w14:textId="59A2A7D4" w:rsidR="00980E92" w:rsidRPr="00A62358" w:rsidRDefault="00980E92" w:rsidP="00980E92">
      <w:pPr>
        <w:pStyle w:val="Sansinterligne"/>
        <w:jc w:val="both"/>
        <w:rPr>
          <w:rFonts w:ascii="Marianne" w:hAnsi="Marianne" w:cs="Arial"/>
          <w:sz w:val="20"/>
          <w:szCs w:val="20"/>
        </w:rPr>
      </w:pPr>
      <w:r w:rsidRPr="00A62358">
        <w:rPr>
          <w:rFonts w:ascii="Marianne" w:hAnsi="Marianne" w:cs="Arial"/>
          <w:sz w:val="20"/>
          <w:szCs w:val="20"/>
        </w:rPr>
        <w:t xml:space="preserve">Pendant la phase de consultation, et au plus tard dix (10) jours calendaires avant la date limite de réception des </w:t>
      </w:r>
      <w:r w:rsidR="00FF0BA5">
        <w:rPr>
          <w:rFonts w:ascii="Marianne" w:hAnsi="Marianne" w:cs="Arial"/>
          <w:sz w:val="20"/>
          <w:szCs w:val="20"/>
        </w:rPr>
        <w:t>candidatures</w:t>
      </w:r>
      <w:r w:rsidRPr="00A62358">
        <w:rPr>
          <w:rFonts w:ascii="Marianne" w:hAnsi="Marianne" w:cs="Arial"/>
          <w:sz w:val="20"/>
          <w:szCs w:val="20"/>
        </w:rPr>
        <w:t xml:space="preserve"> indiquée en page de garde du présent document, les candidats peuvent demander à l’acheteur des renseignements complémentaires qu’ils jugeraient utiles à l’établissement de leur offre.  </w:t>
      </w:r>
    </w:p>
    <w:p w14:paraId="00B8C3EA" w14:textId="77777777" w:rsidR="00980E92" w:rsidRPr="00A62358" w:rsidRDefault="00980E92" w:rsidP="00980E92">
      <w:pPr>
        <w:pStyle w:val="Sansinterligne"/>
        <w:jc w:val="both"/>
        <w:rPr>
          <w:rFonts w:ascii="Marianne" w:hAnsi="Marianne" w:cs="Arial"/>
          <w:sz w:val="20"/>
          <w:szCs w:val="20"/>
        </w:rPr>
      </w:pPr>
    </w:p>
    <w:p w14:paraId="4B408767" w14:textId="3496200A" w:rsidR="00980E92" w:rsidRPr="00A62358" w:rsidRDefault="00980E92" w:rsidP="00980E92">
      <w:pPr>
        <w:pStyle w:val="Sansinterligne"/>
        <w:jc w:val="both"/>
        <w:rPr>
          <w:rFonts w:ascii="Marianne" w:hAnsi="Marianne" w:cs="Arial"/>
          <w:sz w:val="20"/>
          <w:szCs w:val="20"/>
        </w:rPr>
      </w:pPr>
      <w:r w:rsidRPr="00A62358">
        <w:rPr>
          <w:rFonts w:ascii="Marianne" w:hAnsi="Marianne" w:cs="Arial"/>
          <w:sz w:val="20"/>
          <w:szCs w:val="20"/>
        </w:rPr>
        <w:t xml:space="preserve">Les demandes doivent être adressées à l’acheteur selon les modalités prévues </w:t>
      </w:r>
      <w:r w:rsidR="00176F31" w:rsidRPr="00A62358">
        <w:rPr>
          <w:rFonts w:ascii="Marianne" w:hAnsi="Marianne" w:cs="Arial"/>
          <w:sz w:val="20"/>
          <w:szCs w:val="20"/>
        </w:rPr>
        <w:t>à l’article 4.3</w:t>
      </w:r>
      <w:r w:rsidRPr="00A62358">
        <w:rPr>
          <w:rFonts w:ascii="Marianne" w:hAnsi="Marianne" w:cs="Arial"/>
          <w:sz w:val="20"/>
          <w:szCs w:val="20"/>
        </w:rPr>
        <w:t xml:space="preserve"> du présent document. Aucune demande ne sera traitée directement par téléphone, courrier ou courriel, hors cas prévu à </w:t>
      </w:r>
      <w:r w:rsidR="00176F31" w:rsidRPr="00A62358">
        <w:rPr>
          <w:rFonts w:ascii="Marianne" w:hAnsi="Marianne" w:cs="Arial"/>
          <w:sz w:val="20"/>
          <w:szCs w:val="20"/>
        </w:rPr>
        <w:t xml:space="preserve">l’article 4.3 </w:t>
      </w:r>
      <w:r w:rsidRPr="00A62358">
        <w:rPr>
          <w:rFonts w:ascii="Marianne" w:hAnsi="Marianne" w:cs="Arial"/>
          <w:sz w:val="20"/>
          <w:szCs w:val="20"/>
        </w:rPr>
        <w:t>susvisé.</w:t>
      </w:r>
    </w:p>
    <w:p w14:paraId="05975862" w14:textId="77777777" w:rsidR="00980E92" w:rsidRPr="00A62358" w:rsidRDefault="00980E92" w:rsidP="00980E92">
      <w:pPr>
        <w:pStyle w:val="Sansinterligne"/>
        <w:jc w:val="both"/>
        <w:rPr>
          <w:rFonts w:ascii="Marianne" w:hAnsi="Marianne" w:cs="Arial"/>
          <w:sz w:val="20"/>
          <w:szCs w:val="20"/>
        </w:rPr>
      </w:pPr>
    </w:p>
    <w:p w14:paraId="1A265E01" w14:textId="4EAFC353" w:rsidR="00980E92" w:rsidRPr="00A62358" w:rsidRDefault="00980E92" w:rsidP="00980E92">
      <w:pPr>
        <w:pStyle w:val="Sansinterligne"/>
        <w:jc w:val="both"/>
        <w:rPr>
          <w:rFonts w:ascii="Marianne" w:hAnsi="Marianne" w:cs="Arial"/>
          <w:sz w:val="20"/>
          <w:szCs w:val="20"/>
        </w:rPr>
      </w:pPr>
      <w:r w:rsidRPr="00A62358">
        <w:rPr>
          <w:rFonts w:ascii="Marianne" w:hAnsi="Marianne" w:cs="Arial"/>
          <w:sz w:val="20"/>
          <w:szCs w:val="20"/>
        </w:rPr>
        <w:t xml:space="preserve">Les réponses aux demandes de renseignements sont transmises aux candidats par le biais de la plateforme, de façon générale ou particulière selon leur portée, au plus tard six (6) jours calendaires avant la date limite fixée pour la réception des </w:t>
      </w:r>
      <w:r w:rsidR="003E1B99">
        <w:rPr>
          <w:rFonts w:ascii="Marianne" w:hAnsi="Marianne" w:cs="Arial"/>
          <w:sz w:val="20"/>
          <w:szCs w:val="20"/>
        </w:rPr>
        <w:t>candidatures</w:t>
      </w:r>
      <w:r w:rsidRPr="00A62358">
        <w:rPr>
          <w:rFonts w:ascii="Marianne" w:hAnsi="Marianne" w:cs="Arial"/>
          <w:sz w:val="20"/>
          <w:szCs w:val="20"/>
        </w:rPr>
        <w:t>.</w:t>
      </w:r>
    </w:p>
    <w:p w14:paraId="5C589E93" w14:textId="1193BFF0" w:rsidR="00980E92" w:rsidRPr="00A62358" w:rsidRDefault="00980E92" w:rsidP="00980E92">
      <w:pPr>
        <w:pStyle w:val="Sansinterligne"/>
        <w:jc w:val="both"/>
        <w:rPr>
          <w:rFonts w:ascii="Marianne" w:hAnsi="Marianne" w:cs="Arial"/>
          <w:sz w:val="20"/>
          <w:szCs w:val="20"/>
        </w:rPr>
      </w:pPr>
    </w:p>
    <w:p w14:paraId="6C371F0B" w14:textId="77777777" w:rsidR="00980E92" w:rsidRPr="00A62358" w:rsidRDefault="00980E92" w:rsidP="00980E92">
      <w:pPr>
        <w:pStyle w:val="Sansinterligne"/>
        <w:jc w:val="both"/>
        <w:rPr>
          <w:rFonts w:ascii="Marianne" w:hAnsi="Marianne" w:cs="Arial"/>
          <w:sz w:val="20"/>
          <w:szCs w:val="20"/>
        </w:rPr>
      </w:pPr>
    </w:p>
    <w:p w14:paraId="41BE59BF" w14:textId="410E4317" w:rsidR="002633F5" w:rsidRPr="00A62358" w:rsidRDefault="00DE5C45" w:rsidP="00447325">
      <w:pPr>
        <w:pStyle w:val="Titre2"/>
        <w:rPr>
          <w:sz w:val="20"/>
          <w:szCs w:val="20"/>
        </w:rPr>
      </w:pPr>
      <w:bookmarkStart w:id="44" w:name="_Toc230163601"/>
      <w:r w:rsidRPr="00A62358">
        <w:rPr>
          <w:sz w:val="20"/>
          <w:szCs w:val="20"/>
        </w:rPr>
        <w:t>5.6</w:t>
      </w:r>
      <w:r w:rsidR="0058046E" w:rsidRPr="00A62358">
        <w:rPr>
          <w:sz w:val="20"/>
          <w:szCs w:val="20"/>
        </w:rPr>
        <w:t xml:space="preserve"> </w:t>
      </w:r>
      <w:bookmarkEnd w:id="34"/>
      <w:r w:rsidR="00B53440" w:rsidRPr="00A62358">
        <w:rPr>
          <w:sz w:val="20"/>
          <w:szCs w:val="20"/>
        </w:rPr>
        <w:t>GROUPEMENTS</w:t>
      </w:r>
      <w:bookmarkEnd w:id="44"/>
      <w:r w:rsidR="00F6468F" w:rsidRPr="00A62358">
        <w:rPr>
          <w:sz w:val="20"/>
          <w:szCs w:val="20"/>
        </w:rPr>
        <w:t xml:space="preserve"> </w:t>
      </w:r>
    </w:p>
    <w:p w14:paraId="10689B84" w14:textId="77777777" w:rsidR="006A7841" w:rsidRPr="00A62358" w:rsidRDefault="006A7841" w:rsidP="006A7841">
      <w:pPr>
        <w:pStyle w:val="Sansinterligne"/>
        <w:jc w:val="both"/>
        <w:rPr>
          <w:rFonts w:ascii="Marianne" w:hAnsi="Marianne" w:cs="Arial"/>
          <w:sz w:val="20"/>
          <w:szCs w:val="20"/>
        </w:rPr>
      </w:pPr>
    </w:p>
    <w:p w14:paraId="2DE29969" w14:textId="77777777" w:rsidR="00C371C2" w:rsidRPr="00A62358" w:rsidRDefault="00662C93" w:rsidP="00C371C2">
      <w:pPr>
        <w:pStyle w:val="Sansinterligne"/>
        <w:jc w:val="both"/>
        <w:rPr>
          <w:rFonts w:ascii="Marianne" w:hAnsi="Marianne" w:cs="Arial"/>
          <w:sz w:val="20"/>
          <w:szCs w:val="20"/>
        </w:rPr>
      </w:pPr>
      <w:r w:rsidRPr="00A62358">
        <w:rPr>
          <w:rFonts w:ascii="Marianne" w:hAnsi="Marianne" w:cs="Arial"/>
          <w:sz w:val="20"/>
          <w:szCs w:val="20"/>
        </w:rPr>
        <w:t>Les opérateurs économiques peuvent librement candidater au présent marché sous la forme de leur choix: seul ou en groupement.</w:t>
      </w:r>
      <w:r w:rsidR="00C371C2" w:rsidRPr="00A62358">
        <w:rPr>
          <w:rFonts w:ascii="Marianne" w:hAnsi="Marianne" w:cs="Arial"/>
          <w:sz w:val="20"/>
          <w:szCs w:val="20"/>
        </w:rPr>
        <w:t xml:space="preserve"> L'acheteur n’autorise pas le candidat à présenter plusieurs offres en agissant à la fois</w:t>
      </w:r>
      <w:r w:rsidR="00C371C2" w:rsidRPr="00A62358">
        <w:rPr>
          <w:rFonts w:ascii="Calibri" w:hAnsi="Calibri" w:cs="Calibri"/>
          <w:sz w:val="20"/>
          <w:szCs w:val="20"/>
        </w:rPr>
        <w:t> </w:t>
      </w:r>
      <w:r w:rsidR="00C371C2" w:rsidRPr="00A62358">
        <w:rPr>
          <w:rFonts w:ascii="Marianne" w:hAnsi="Marianne" w:cs="Arial"/>
          <w:sz w:val="20"/>
          <w:szCs w:val="20"/>
        </w:rPr>
        <w:t xml:space="preserve">: </w:t>
      </w:r>
    </w:p>
    <w:p w14:paraId="696AE246" w14:textId="77777777" w:rsidR="00C371C2" w:rsidRPr="00A62358" w:rsidRDefault="00C371C2" w:rsidP="00C371C2">
      <w:pPr>
        <w:pStyle w:val="Sansinterligne"/>
        <w:jc w:val="both"/>
        <w:rPr>
          <w:rFonts w:ascii="Marianne" w:hAnsi="Marianne" w:cs="Arial"/>
          <w:sz w:val="20"/>
          <w:szCs w:val="20"/>
        </w:rPr>
      </w:pPr>
      <w:r w:rsidRPr="00A62358">
        <w:rPr>
          <w:rFonts w:ascii="Marianne" w:hAnsi="Marianne" w:cs="Arial"/>
          <w:sz w:val="20"/>
          <w:szCs w:val="20"/>
        </w:rPr>
        <w:t>-</w:t>
      </w:r>
      <w:r w:rsidRPr="00A62358">
        <w:rPr>
          <w:rFonts w:ascii="Marianne" w:hAnsi="Marianne" w:cs="Arial"/>
          <w:sz w:val="20"/>
          <w:szCs w:val="20"/>
        </w:rPr>
        <w:tab/>
        <w:t>en qualité de candidat individuel et de membre d'un ou plusieurs groupements d'opérateurs économiques ;</w:t>
      </w:r>
    </w:p>
    <w:p w14:paraId="7E68FCD1" w14:textId="638E694F" w:rsidR="00C371C2" w:rsidRPr="00A62358" w:rsidRDefault="00C371C2" w:rsidP="00C371C2">
      <w:pPr>
        <w:pStyle w:val="Sansinterligne"/>
        <w:jc w:val="both"/>
        <w:rPr>
          <w:rFonts w:ascii="Marianne" w:hAnsi="Marianne" w:cs="Arial"/>
          <w:sz w:val="20"/>
          <w:szCs w:val="20"/>
        </w:rPr>
      </w:pPr>
      <w:r w:rsidRPr="00A62358">
        <w:rPr>
          <w:rFonts w:ascii="Marianne" w:hAnsi="Marianne" w:cs="Arial"/>
          <w:sz w:val="20"/>
          <w:szCs w:val="20"/>
        </w:rPr>
        <w:t>-</w:t>
      </w:r>
      <w:r w:rsidRPr="00A62358">
        <w:rPr>
          <w:rFonts w:ascii="Marianne" w:hAnsi="Marianne" w:cs="Arial"/>
          <w:sz w:val="20"/>
          <w:szCs w:val="20"/>
        </w:rPr>
        <w:tab/>
        <w:t xml:space="preserve">en qualité de membres de plusieurs groupements d'opérateurs économiques. </w:t>
      </w:r>
    </w:p>
    <w:p w14:paraId="5E222643" w14:textId="77777777" w:rsidR="00662C93" w:rsidRPr="00A62358" w:rsidRDefault="00662C93" w:rsidP="00662C93">
      <w:pPr>
        <w:pStyle w:val="Sansinterligne"/>
        <w:jc w:val="both"/>
        <w:rPr>
          <w:rFonts w:ascii="Marianne" w:hAnsi="Marianne" w:cs="Arial"/>
          <w:sz w:val="20"/>
          <w:szCs w:val="20"/>
        </w:rPr>
      </w:pPr>
    </w:p>
    <w:p w14:paraId="586FC876" w14:textId="41A3F0E0" w:rsidR="003169F3" w:rsidRPr="00A62358" w:rsidRDefault="003169F3" w:rsidP="003169F3">
      <w:pPr>
        <w:pStyle w:val="Sansinterligne"/>
        <w:jc w:val="both"/>
        <w:rPr>
          <w:rFonts w:ascii="Marianne" w:hAnsi="Marianne" w:cs="Arial"/>
          <w:sz w:val="20"/>
          <w:szCs w:val="20"/>
        </w:rPr>
      </w:pPr>
      <w:r w:rsidRPr="00A62358">
        <w:rPr>
          <w:rFonts w:ascii="Marianne" w:hAnsi="Marianne" w:cs="Arial"/>
          <w:sz w:val="20"/>
          <w:szCs w:val="20"/>
        </w:rPr>
        <w:t xml:space="preserve">La forme du groupement n’est pas imposée. Toutefois, en cas de groupement conjoint, le mandataire est solidaire pour l’exécution du marché de chacun des membres du groupement pour ses obligations contractuelles à l’égard de l’acheteur. </w:t>
      </w:r>
    </w:p>
    <w:p w14:paraId="76044ED7" w14:textId="6612A560" w:rsidR="00C371C2" w:rsidRPr="00A62358" w:rsidRDefault="00C371C2" w:rsidP="00C371C2">
      <w:pPr>
        <w:pStyle w:val="Sansinterligne"/>
        <w:jc w:val="both"/>
        <w:rPr>
          <w:rFonts w:ascii="Marianne" w:hAnsi="Marianne" w:cs="Arial"/>
          <w:sz w:val="20"/>
          <w:szCs w:val="20"/>
        </w:rPr>
      </w:pPr>
      <w:r w:rsidRPr="00A62358">
        <w:rPr>
          <w:rFonts w:ascii="Marianne" w:hAnsi="Marianne" w:cs="Arial"/>
          <w:sz w:val="20"/>
          <w:szCs w:val="20"/>
        </w:rPr>
        <w:t xml:space="preserve">La composition du groupement ne peut être modifiée entre la remise des </w:t>
      </w:r>
      <w:r w:rsidR="003E1B99">
        <w:rPr>
          <w:rFonts w:ascii="Marianne" w:hAnsi="Marianne" w:cs="Arial"/>
          <w:sz w:val="20"/>
          <w:szCs w:val="20"/>
        </w:rPr>
        <w:t>candidatures</w:t>
      </w:r>
      <w:r w:rsidRPr="00A62358">
        <w:rPr>
          <w:rFonts w:ascii="Marianne" w:hAnsi="Marianne" w:cs="Arial"/>
          <w:sz w:val="20"/>
          <w:szCs w:val="20"/>
        </w:rPr>
        <w:t xml:space="preserve"> et la date de signature du marché. </w:t>
      </w:r>
    </w:p>
    <w:p w14:paraId="3C97924D" w14:textId="49F9D334" w:rsidR="003169F3" w:rsidRPr="00A62358" w:rsidRDefault="003169F3" w:rsidP="003169F3">
      <w:pPr>
        <w:pStyle w:val="Sansinterligne"/>
        <w:jc w:val="both"/>
        <w:rPr>
          <w:rFonts w:ascii="Marianne" w:hAnsi="Marianne" w:cs="Arial"/>
          <w:sz w:val="20"/>
          <w:szCs w:val="20"/>
        </w:rPr>
      </w:pPr>
    </w:p>
    <w:p w14:paraId="261BE0D6" w14:textId="0140F757" w:rsidR="003169F3" w:rsidRPr="00A62358" w:rsidRDefault="003169F3" w:rsidP="003169F3">
      <w:pPr>
        <w:pStyle w:val="Sansinterligne"/>
        <w:jc w:val="both"/>
        <w:rPr>
          <w:rFonts w:ascii="Marianne" w:hAnsi="Marianne" w:cs="Arial"/>
          <w:sz w:val="20"/>
          <w:szCs w:val="20"/>
        </w:rPr>
      </w:pPr>
      <w:r w:rsidRPr="00A62358">
        <w:rPr>
          <w:rFonts w:ascii="Marianne" w:hAnsi="Marianne" w:cs="Arial"/>
          <w:sz w:val="20"/>
          <w:szCs w:val="20"/>
        </w:rPr>
        <w:t xml:space="preserve">Pour information, un service de bourse à la cotraitance est proposé sur le portail </w:t>
      </w:r>
      <w:r w:rsidRPr="00A62358">
        <w:rPr>
          <w:rFonts w:ascii="Marianne" w:hAnsi="Marianne" w:cs="Arial"/>
          <w:i/>
          <w:iCs/>
          <w:sz w:val="20"/>
          <w:szCs w:val="20"/>
        </w:rPr>
        <w:t xml:space="preserve">« entreprises » </w:t>
      </w:r>
      <w:r w:rsidRPr="00A62358">
        <w:rPr>
          <w:rFonts w:ascii="Marianne" w:hAnsi="Marianne" w:cs="Arial"/>
          <w:sz w:val="20"/>
          <w:szCs w:val="20"/>
        </w:rPr>
        <w:t xml:space="preserve">du profil d'acheteur de l'Etat (Plateforme des achats de l'Etat : PLACE) utilisé par les ministères et les établissements publics d'Etat. Ce service entend faciliter les contacts des entreprises entre elles qui souhaitent répondre à des marchés publics de manière groupée, sous la forme d’un groupement d’opérateurs économiques. </w:t>
      </w:r>
    </w:p>
    <w:p w14:paraId="1C209E37" w14:textId="609E1A04" w:rsidR="003169F3" w:rsidRPr="00A62358" w:rsidRDefault="003169F3" w:rsidP="003169F3">
      <w:pPr>
        <w:pStyle w:val="Sansinterligne"/>
        <w:jc w:val="both"/>
        <w:rPr>
          <w:rFonts w:ascii="Marianne" w:hAnsi="Marianne" w:cs="Arial"/>
          <w:sz w:val="20"/>
          <w:szCs w:val="20"/>
        </w:rPr>
      </w:pPr>
      <w:r w:rsidRPr="00A62358">
        <w:rPr>
          <w:rFonts w:ascii="Marianne" w:hAnsi="Marianne" w:cs="Arial"/>
          <w:sz w:val="20"/>
          <w:szCs w:val="20"/>
        </w:rPr>
        <w:br/>
        <w:t xml:space="preserve">Des fiches explicatives et le mode d'emploi de ce service sont disponibles </w:t>
      </w:r>
      <w:r w:rsidR="003169C9" w:rsidRPr="00A62358">
        <w:rPr>
          <w:rFonts w:ascii="Marianne" w:hAnsi="Marianne" w:cs="Arial"/>
          <w:sz w:val="20"/>
          <w:szCs w:val="20"/>
        </w:rPr>
        <w:t>sur les liens suivants</w:t>
      </w:r>
      <w:r w:rsidRPr="00A62358">
        <w:rPr>
          <w:rFonts w:ascii="Marianne" w:hAnsi="Marianne" w:cs="Arial"/>
          <w:sz w:val="20"/>
          <w:szCs w:val="20"/>
        </w:rPr>
        <w:t xml:space="preserve"> :</w:t>
      </w:r>
      <w:r w:rsidRPr="00A62358">
        <w:rPr>
          <w:rFonts w:ascii="Marianne" w:hAnsi="Marianne" w:cs="Arial"/>
          <w:sz w:val="20"/>
          <w:szCs w:val="20"/>
        </w:rPr>
        <w:br/>
      </w:r>
      <w:r w:rsidR="003169C9" w:rsidRPr="00A62358">
        <w:rPr>
          <w:rFonts w:ascii="Marianne" w:hAnsi="Marianne" w:cs="Arial"/>
          <w:sz w:val="20"/>
          <w:szCs w:val="20"/>
        </w:rPr>
        <w:t xml:space="preserve">→ </w:t>
      </w:r>
      <w:hyperlink r:id="rId15" w:history="1">
        <w:r w:rsidR="003169C9" w:rsidRPr="00A62358">
          <w:rPr>
            <w:rStyle w:val="Lienhypertexte"/>
            <w:rFonts w:ascii="Marianne" w:hAnsi="Marianne" w:cs="Arial"/>
            <w:sz w:val="20"/>
            <w:szCs w:val="20"/>
          </w:rPr>
          <w:t>Direction des Achats de l'Etat - PLACE la plateforme des achats de l'Etat</w:t>
        </w:r>
      </w:hyperlink>
      <w:r w:rsidRPr="00A62358">
        <w:rPr>
          <w:rFonts w:ascii="Marianne" w:hAnsi="Marianne" w:cs="Arial"/>
          <w:sz w:val="20"/>
          <w:szCs w:val="20"/>
        </w:rPr>
        <w:t xml:space="preserve"> </w:t>
      </w:r>
    </w:p>
    <w:p w14:paraId="470E4E8F" w14:textId="22A53726" w:rsidR="003169C9" w:rsidRPr="00A62358" w:rsidRDefault="003169C9" w:rsidP="003169F3">
      <w:pPr>
        <w:pStyle w:val="Sansinterligne"/>
        <w:jc w:val="both"/>
        <w:rPr>
          <w:rFonts w:ascii="Marianne" w:hAnsi="Marianne" w:cs="Arial"/>
          <w:sz w:val="20"/>
          <w:szCs w:val="20"/>
        </w:rPr>
      </w:pPr>
      <w:r w:rsidRPr="00A62358">
        <w:rPr>
          <w:rFonts w:ascii="Marianne" w:hAnsi="Marianne" w:cs="Arial"/>
          <w:sz w:val="20"/>
          <w:szCs w:val="20"/>
        </w:rPr>
        <w:t xml:space="preserve">→ </w:t>
      </w:r>
      <w:hyperlink r:id="rId16" w:history="1">
        <w:r w:rsidRPr="00A62358">
          <w:rPr>
            <w:rStyle w:val="Lienhypertexte"/>
            <w:rFonts w:ascii="Marianne" w:hAnsi="Marianne" w:cs="Arial"/>
            <w:sz w:val="20"/>
            <w:szCs w:val="20"/>
          </w:rPr>
          <w:t>La bourse à la cotraitance sur PLACE - Mode d'emploi</w:t>
        </w:r>
      </w:hyperlink>
      <w:r w:rsidRPr="00A62358">
        <w:rPr>
          <w:rFonts w:ascii="Marianne" w:hAnsi="Marianne" w:cs="Arial"/>
          <w:sz w:val="20"/>
          <w:szCs w:val="20"/>
        </w:rPr>
        <w:t xml:space="preserve"> </w:t>
      </w:r>
    </w:p>
    <w:p w14:paraId="7EF6A94B" w14:textId="77777777" w:rsidR="003169C9" w:rsidRPr="00A62358" w:rsidRDefault="003169C9" w:rsidP="003169F3">
      <w:pPr>
        <w:pStyle w:val="Sansinterligne"/>
        <w:jc w:val="both"/>
        <w:rPr>
          <w:rFonts w:ascii="Marianne" w:hAnsi="Marianne" w:cs="Arial"/>
          <w:sz w:val="20"/>
          <w:szCs w:val="20"/>
        </w:rPr>
      </w:pPr>
    </w:p>
    <w:p w14:paraId="102857B9" w14:textId="22901B89" w:rsidR="003169F3" w:rsidRPr="00A62358" w:rsidRDefault="003169F3" w:rsidP="003169F3">
      <w:pPr>
        <w:pStyle w:val="Sansinterligne"/>
        <w:jc w:val="both"/>
        <w:rPr>
          <w:rFonts w:ascii="Marianne" w:hAnsi="Marianne" w:cs="Arial"/>
          <w:sz w:val="20"/>
          <w:szCs w:val="20"/>
        </w:rPr>
      </w:pPr>
      <w:r w:rsidRPr="00A62358">
        <w:rPr>
          <w:rFonts w:ascii="Marianne" w:hAnsi="Marianne" w:cs="Arial"/>
          <w:sz w:val="20"/>
          <w:szCs w:val="20"/>
        </w:rPr>
        <w:t>Dans le cas d'une candidature d'un groupement d'opérateurs économiques, chaque membre du groupement doit fournir l'ensemble des documents et renseignements attestant de ses capacités juridiques, professionnelles, techniques et financières.</w:t>
      </w:r>
    </w:p>
    <w:p w14:paraId="0D7D0A06" w14:textId="47C2C904" w:rsidR="00C371C2" w:rsidRPr="00A62358" w:rsidRDefault="00C371C2" w:rsidP="003169F3">
      <w:pPr>
        <w:pStyle w:val="Sansinterligne"/>
        <w:jc w:val="both"/>
        <w:rPr>
          <w:rFonts w:ascii="Marianne" w:hAnsi="Marianne" w:cs="Arial"/>
          <w:sz w:val="20"/>
          <w:szCs w:val="20"/>
        </w:rPr>
      </w:pPr>
    </w:p>
    <w:p w14:paraId="6A35A400" w14:textId="775804A6" w:rsidR="00B53440" w:rsidRPr="00A62358" w:rsidRDefault="00B53440" w:rsidP="00370879">
      <w:pPr>
        <w:pStyle w:val="Sansinterligne"/>
        <w:jc w:val="both"/>
        <w:rPr>
          <w:rFonts w:ascii="Marianne" w:hAnsi="Marianne" w:cs="Arial"/>
          <w:sz w:val="20"/>
          <w:szCs w:val="20"/>
        </w:rPr>
      </w:pPr>
    </w:p>
    <w:p w14:paraId="28A962BE" w14:textId="116DA415" w:rsidR="003169C9" w:rsidRPr="00A62358" w:rsidRDefault="00DE5C45" w:rsidP="003169C9">
      <w:pPr>
        <w:pStyle w:val="Titre2"/>
        <w:rPr>
          <w:sz w:val="20"/>
          <w:szCs w:val="20"/>
        </w:rPr>
      </w:pPr>
      <w:bookmarkStart w:id="45" w:name="_Toc230163602"/>
      <w:r w:rsidRPr="00A62358">
        <w:rPr>
          <w:sz w:val="20"/>
          <w:szCs w:val="20"/>
        </w:rPr>
        <w:t>5.7</w:t>
      </w:r>
      <w:r w:rsidR="003169C9" w:rsidRPr="00A62358">
        <w:rPr>
          <w:sz w:val="20"/>
          <w:szCs w:val="20"/>
        </w:rPr>
        <w:t xml:space="preserve"> SOUS-TRAITANCE</w:t>
      </w:r>
      <w:bookmarkEnd w:id="45"/>
      <w:r w:rsidR="003169C9" w:rsidRPr="00A62358">
        <w:rPr>
          <w:sz w:val="20"/>
          <w:szCs w:val="20"/>
        </w:rPr>
        <w:t xml:space="preserve"> </w:t>
      </w:r>
    </w:p>
    <w:p w14:paraId="06B75C74" w14:textId="70A72D7E" w:rsidR="003169C9" w:rsidRPr="00A62358" w:rsidRDefault="003169C9" w:rsidP="00370879">
      <w:pPr>
        <w:pStyle w:val="Sansinterligne"/>
        <w:jc w:val="both"/>
        <w:rPr>
          <w:rFonts w:ascii="Marianne" w:hAnsi="Marianne" w:cs="Arial"/>
          <w:sz w:val="20"/>
          <w:szCs w:val="20"/>
        </w:rPr>
      </w:pPr>
    </w:p>
    <w:p w14:paraId="3F886285" w14:textId="590D0473" w:rsidR="00640C31" w:rsidRPr="00A62358" w:rsidRDefault="00640C31" w:rsidP="00640C31">
      <w:pPr>
        <w:spacing w:after="0" w:line="240" w:lineRule="auto"/>
        <w:jc w:val="both"/>
        <w:rPr>
          <w:rFonts w:ascii="Marianne" w:hAnsi="Marianne" w:cs="Arial"/>
          <w:sz w:val="20"/>
          <w:szCs w:val="20"/>
        </w:rPr>
      </w:pPr>
      <w:r w:rsidRPr="00A62358">
        <w:rPr>
          <w:rFonts w:ascii="Marianne" w:hAnsi="Marianne" w:cs="Arial"/>
          <w:sz w:val="20"/>
          <w:szCs w:val="20"/>
        </w:rPr>
        <w:t>L</w:t>
      </w:r>
      <w:r w:rsidR="00AD2442" w:rsidRPr="00A62358">
        <w:rPr>
          <w:rFonts w:ascii="Marianne" w:hAnsi="Marianne" w:cs="Arial"/>
          <w:sz w:val="20"/>
          <w:szCs w:val="20"/>
        </w:rPr>
        <w:t>e recours à la</w:t>
      </w:r>
      <w:r w:rsidRPr="00A62358">
        <w:rPr>
          <w:rFonts w:ascii="Marianne" w:hAnsi="Marianne" w:cs="Arial"/>
          <w:sz w:val="20"/>
          <w:szCs w:val="20"/>
        </w:rPr>
        <w:t xml:space="preserve"> sous-traitance </w:t>
      </w:r>
      <w:r w:rsidR="0030481A">
        <w:rPr>
          <w:rFonts w:ascii="Marianne" w:hAnsi="Marianne" w:cs="Arial"/>
          <w:sz w:val="20"/>
          <w:szCs w:val="20"/>
        </w:rPr>
        <w:t>concerne uniquement les prestations d’opérateurs de séjours et ne sont pas dédiés à déclarer les prestataires de séjours</w:t>
      </w:r>
      <w:r w:rsidR="00B11FCD">
        <w:rPr>
          <w:rFonts w:ascii="Marianne" w:hAnsi="Marianne" w:cs="Arial"/>
          <w:sz w:val="20"/>
          <w:szCs w:val="20"/>
        </w:rPr>
        <w:t xml:space="preserve"> présentés par l’opérateur</w:t>
      </w:r>
      <w:r w:rsidR="0030481A">
        <w:rPr>
          <w:rFonts w:ascii="Marianne" w:hAnsi="Marianne" w:cs="Arial"/>
          <w:sz w:val="20"/>
          <w:szCs w:val="20"/>
        </w:rPr>
        <w:t xml:space="preserve">. La sous-traitance est acceptée </w:t>
      </w:r>
      <w:r w:rsidRPr="00A62358">
        <w:rPr>
          <w:rFonts w:ascii="Marianne" w:hAnsi="Marianne" w:cs="Arial"/>
          <w:sz w:val="20"/>
          <w:szCs w:val="20"/>
        </w:rPr>
        <w:t>sous réserve de l’acceptation préalable du ou des sous-traitant(s) par le pouvoir adjudicateur.</w:t>
      </w:r>
    </w:p>
    <w:p w14:paraId="529668F9" w14:textId="77777777" w:rsidR="00C371C2" w:rsidRPr="00A62358" w:rsidRDefault="00C371C2" w:rsidP="00C371C2">
      <w:pPr>
        <w:pStyle w:val="western"/>
        <w:spacing w:before="0"/>
        <w:rPr>
          <w:rFonts w:ascii="Marianne" w:eastAsiaTheme="minorHAnsi" w:hAnsi="Marianne" w:cs="Arial"/>
          <w:lang w:eastAsia="en-US"/>
        </w:rPr>
      </w:pPr>
      <w:r w:rsidRPr="00A62358">
        <w:rPr>
          <w:rFonts w:ascii="Marianne" w:eastAsiaTheme="minorHAnsi" w:hAnsi="Marianne" w:cs="Arial"/>
          <w:lang w:eastAsia="en-US"/>
        </w:rPr>
        <w:t>Les personnes à l'encontre desquelles il existe un motif d'exclusion ne peuvent être acceptées en tant que sous-traitant.</w:t>
      </w:r>
    </w:p>
    <w:p w14:paraId="78AC731A" w14:textId="2656090D" w:rsidR="00C371C2" w:rsidRPr="00A62358" w:rsidRDefault="00C371C2" w:rsidP="00C371C2">
      <w:pPr>
        <w:pStyle w:val="western"/>
        <w:spacing w:before="0"/>
        <w:rPr>
          <w:rFonts w:ascii="Marianne" w:eastAsiaTheme="minorHAnsi" w:hAnsi="Marianne" w:cs="Arial"/>
          <w:lang w:eastAsia="en-US"/>
        </w:rPr>
      </w:pPr>
      <w:r w:rsidRPr="00A62358">
        <w:rPr>
          <w:rFonts w:ascii="Marianne" w:eastAsiaTheme="minorHAnsi" w:hAnsi="Marianne" w:cs="Arial"/>
          <w:lang w:eastAsia="en-US"/>
        </w:rPr>
        <w:t xml:space="preserve">Lorsque le sous-traitant à l'encontre duquel il existe un motif d'exclusion est présenté au stade de la candidature, l'acheteur exige son remplacement par une personne qui ne fait pas l'objet d'un motif d'exclusion, dans un délai de dix jours à compter de la réception de cette demande par le candidat. A défaut, le candidat est exclu de la procédure. </w:t>
      </w:r>
    </w:p>
    <w:p w14:paraId="1529B13D" w14:textId="0BFC9647" w:rsidR="00B90D45" w:rsidRDefault="00B90D45" w:rsidP="00B90D45">
      <w:pPr>
        <w:pStyle w:val="Sansinterligne"/>
        <w:jc w:val="both"/>
        <w:rPr>
          <w:rFonts w:ascii="Marianne" w:hAnsi="Marianne" w:cs="Arial"/>
          <w:sz w:val="20"/>
          <w:szCs w:val="20"/>
        </w:rPr>
      </w:pPr>
    </w:p>
    <w:p w14:paraId="741DD365" w14:textId="77777777" w:rsidR="00E831D2" w:rsidRPr="00A62358" w:rsidRDefault="00E831D2" w:rsidP="00B90D45">
      <w:pPr>
        <w:pStyle w:val="Sansinterligne"/>
        <w:jc w:val="both"/>
        <w:rPr>
          <w:rFonts w:ascii="Marianne" w:hAnsi="Marianne" w:cs="Arial"/>
          <w:sz w:val="20"/>
          <w:szCs w:val="20"/>
        </w:rPr>
      </w:pPr>
    </w:p>
    <w:p w14:paraId="59B249FA" w14:textId="6C483708" w:rsidR="00720AD3" w:rsidRPr="00A62358" w:rsidRDefault="00FF0BA5" w:rsidP="00720AD3">
      <w:pPr>
        <w:pStyle w:val="Titre2"/>
        <w:rPr>
          <w:sz w:val="20"/>
          <w:szCs w:val="20"/>
        </w:rPr>
      </w:pPr>
      <w:bookmarkStart w:id="46" w:name="_Toc230163603"/>
      <w:r>
        <w:rPr>
          <w:sz w:val="20"/>
          <w:szCs w:val="20"/>
        </w:rPr>
        <w:t>5.</w:t>
      </w:r>
      <w:r w:rsidR="003B164B">
        <w:rPr>
          <w:sz w:val="20"/>
          <w:szCs w:val="20"/>
        </w:rPr>
        <w:t>8</w:t>
      </w:r>
      <w:r w:rsidR="00720AD3" w:rsidRPr="00A62358">
        <w:rPr>
          <w:sz w:val="20"/>
          <w:szCs w:val="20"/>
        </w:rPr>
        <w:t xml:space="preserve"> </w:t>
      </w:r>
      <w:r w:rsidR="003B164B" w:rsidRPr="003B164B">
        <w:rPr>
          <w:sz w:val="20"/>
          <w:szCs w:val="20"/>
        </w:rPr>
        <w:t>CANDIDATURE PENDANT LA DUREE DE VALIDITE DU SAD (AU FIL DE L’EAU)</w:t>
      </w:r>
      <w:bookmarkEnd w:id="46"/>
    </w:p>
    <w:p w14:paraId="314D5351" w14:textId="371B961D" w:rsidR="00720AD3" w:rsidRPr="00A62358" w:rsidRDefault="00720AD3" w:rsidP="00B90D45">
      <w:pPr>
        <w:pStyle w:val="Sansinterligne"/>
        <w:jc w:val="both"/>
        <w:rPr>
          <w:rFonts w:ascii="Marianne" w:hAnsi="Marianne" w:cs="Arial"/>
          <w:sz w:val="20"/>
          <w:szCs w:val="20"/>
        </w:rPr>
      </w:pPr>
    </w:p>
    <w:p w14:paraId="3093A805" w14:textId="77777777" w:rsidR="003B164B" w:rsidRPr="003B164B" w:rsidRDefault="003B164B" w:rsidP="003B164B">
      <w:pPr>
        <w:pStyle w:val="Sansinterligne"/>
        <w:jc w:val="both"/>
        <w:rPr>
          <w:rFonts w:ascii="Marianne" w:hAnsi="Marianne" w:cs="Arial"/>
          <w:sz w:val="20"/>
          <w:szCs w:val="20"/>
        </w:rPr>
      </w:pPr>
      <w:r w:rsidRPr="003B164B">
        <w:rPr>
          <w:rFonts w:ascii="Marianne" w:hAnsi="Marianne" w:cs="Arial"/>
          <w:sz w:val="20"/>
          <w:szCs w:val="20"/>
        </w:rPr>
        <w:t>En application de l’article R2162-43 du code de la commande publique, tout opérateur économique ou nouvel établissement peut demander à participer au système d'acquisition dynamique pendant sa durée de validité.</w:t>
      </w:r>
    </w:p>
    <w:p w14:paraId="2BA182F0" w14:textId="77777777" w:rsidR="003B164B" w:rsidRPr="003B164B" w:rsidRDefault="003B164B" w:rsidP="003B164B">
      <w:pPr>
        <w:pStyle w:val="Sansinterligne"/>
        <w:jc w:val="both"/>
        <w:rPr>
          <w:rFonts w:ascii="Marianne" w:hAnsi="Marianne" w:cs="Arial"/>
          <w:sz w:val="20"/>
          <w:szCs w:val="20"/>
        </w:rPr>
      </w:pPr>
      <w:r w:rsidRPr="003B164B">
        <w:rPr>
          <w:rFonts w:ascii="Marianne" w:hAnsi="Marianne" w:cs="Arial"/>
          <w:sz w:val="20"/>
          <w:szCs w:val="20"/>
        </w:rPr>
        <w:t>La candidature sera analysée dans un délai de 30 jours ouvrables à compter de sa date de remise au pouvoir adjudicateur.</w:t>
      </w:r>
    </w:p>
    <w:p w14:paraId="6E28F0B9" w14:textId="77777777" w:rsidR="003B164B" w:rsidRPr="003B164B" w:rsidRDefault="003B164B" w:rsidP="003B164B">
      <w:pPr>
        <w:pStyle w:val="Sansinterligne"/>
        <w:jc w:val="both"/>
        <w:rPr>
          <w:rFonts w:ascii="Marianne" w:hAnsi="Marianne" w:cs="Arial"/>
          <w:sz w:val="20"/>
          <w:szCs w:val="20"/>
        </w:rPr>
      </w:pPr>
      <w:r w:rsidRPr="003B164B">
        <w:rPr>
          <w:rFonts w:ascii="Marianne" w:hAnsi="Marianne" w:cs="Arial"/>
          <w:sz w:val="20"/>
          <w:szCs w:val="20"/>
        </w:rPr>
        <w:t>Si la candidature est retenue, le titulaire ne pourra concourir qu’à l’ouverture du prochain marché spécifique.</w:t>
      </w:r>
    </w:p>
    <w:p w14:paraId="33A7EA9C" w14:textId="77777777" w:rsidR="003B164B" w:rsidRPr="003B164B" w:rsidRDefault="003B164B" w:rsidP="003B164B">
      <w:pPr>
        <w:pStyle w:val="Sansinterligne"/>
        <w:jc w:val="both"/>
        <w:rPr>
          <w:rFonts w:ascii="Marianne" w:hAnsi="Marianne" w:cs="Arial"/>
          <w:sz w:val="20"/>
          <w:szCs w:val="20"/>
        </w:rPr>
      </w:pPr>
    </w:p>
    <w:p w14:paraId="19FD6761" w14:textId="5D9B0861" w:rsidR="00B11FCD" w:rsidRDefault="003B164B" w:rsidP="004A6F1E">
      <w:pPr>
        <w:pStyle w:val="Sansinterligne"/>
        <w:jc w:val="both"/>
        <w:rPr>
          <w:rFonts w:ascii="Marianne" w:hAnsi="Marianne" w:cs="Arial"/>
          <w:iCs/>
          <w:sz w:val="20"/>
          <w:szCs w:val="20"/>
        </w:rPr>
      </w:pPr>
      <w:r w:rsidRPr="003B164B">
        <w:rPr>
          <w:rFonts w:ascii="Marianne" w:hAnsi="Marianne" w:cs="Arial"/>
          <w:sz w:val="20"/>
          <w:szCs w:val="20"/>
        </w:rPr>
        <w:t>Pour participer à un marché spécifique, une candidature doit être obligatoirement déposée au moins 10 jours avant l’envoi de l’invitation à concourir à ce dernier.</w:t>
      </w:r>
    </w:p>
    <w:p w14:paraId="626107C0" w14:textId="0FC033C6" w:rsidR="00B11FCD" w:rsidRDefault="00B11FCD" w:rsidP="004A6F1E">
      <w:pPr>
        <w:pStyle w:val="Sansinterligne"/>
        <w:jc w:val="both"/>
        <w:rPr>
          <w:rFonts w:ascii="Marianne" w:hAnsi="Marianne" w:cs="Arial"/>
          <w:iCs/>
          <w:sz w:val="20"/>
          <w:szCs w:val="20"/>
        </w:rPr>
      </w:pPr>
    </w:p>
    <w:p w14:paraId="5B8EE8A7" w14:textId="4594E05A" w:rsidR="003B164B" w:rsidRDefault="003B164B" w:rsidP="004A6F1E">
      <w:pPr>
        <w:pStyle w:val="Sansinterligne"/>
        <w:jc w:val="both"/>
        <w:rPr>
          <w:rFonts w:ascii="Marianne" w:hAnsi="Marianne" w:cs="Arial"/>
          <w:iCs/>
          <w:sz w:val="20"/>
          <w:szCs w:val="20"/>
        </w:rPr>
      </w:pPr>
    </w:p>
    <w:p w14:paraId="7B6FA48C" w14:textId="14AB0390" w:rsidR="003B164B" w:rsidRDefault="003B164B" w:rsidP="004A6F1E">
      <w:pPr>
        <w:pStyle w:val="Sansinterligne"/>
        <w:jc w:val="both"/>
        <w:rPr>
          <w:rFonts w:ascii="Marianne" w:hAnsi="Marianne" w:cs="Arial"/>
          <w:iCs/>
          <w:sz w:val="20"/>
          <w:szCs w:val="20"/>
        </w:rPr>
      </w:pPr>
    </w:p>
    <w:p w14:paraId="376396A4" w14:textId="77777777" w:rsidR="003B164B" w:rsidRPr="003B164B" w:rsidRDefault="003B164B" w:rsidP="003B164B">
      <w:pPr>
        <w:pStyle w:val="Sansinterligne"/>
        <w:jc w:val="both"/>
        <w:rPr>
          <w:rFonts w:ascii="Marianne" w:hAnsi="Marianne" w:cs="Arial"/>
          <w:iCs/>
          <w:sz w:val="20"/>
          <w:szCs w:val="20"/>
        </w:rPr>
      </w:pPr>
      <w:r w:rsidRPr="003B164B">
        <w:rPr>
          <w:rFonts w:ascii="Marianne" w:hAnsi="Marianne" w:cs="Arial"/>
          <w:iCs/>
          <w:sz w:val="20"/>
          <w:szCs w:val="20"/>
        </w:rPr>
        <w:t>5.9 LANGUE ET UNITÉ MONÉTAIRE</w:t>
      </w:r>
    </w:p>
    <w:p w14:paraId="0296EC05" w14:textId="77777777" w:rsidR="003B164B" w:rsidRPr="003B164B" w:rsidRDefault="003B164B" w:rsidP="003B164B">
      <w:pPr>
        <w:pStyle w:val="Sansinterligne"/>
        <w:jc w:val="both"/>
        <w:rPr>
          <w:rFonts w:ascii="Marianne" w:hAnsi="Marianne" w:cs="Arial"/>
          <w:iCs/>
          <w:sz w:val="20"/>
          <w:szCs w:val="20"/>
        </w:rPr>
      </w:pPr>
    </w:p>
    <w:p w14:paraId="72E93881" w14:textId="77777777" w:rsidR="003B164B" w:rsidRPr="003B164B" w:rsidRDefault="003B164B" w:rsidP="003B164B">
      <w:pPr>
        <w:pStyle w:val="Sansinterligne"/>
        <w:jc w:val="both"/>
        <w:rPr>
          <w:rFonts w:ascii="Marianne" w:hAnsi="Marianne" w:cs="Arial"/>
          <w:iCs/>
          <w:sz w:val="20"/>
          <w:szCs w:val="20"/>
        </w:rPr>
      </w:pPr>
      <w:r w:rsidRPr="003B164B">
        <w:rPr>
          <w:rFonts w:ascii="Marianne" w:hAnsi="Marianne" w:cs="Arial"/>
          <w:iCs/>
          <w:sz w:val="20"/>
          <w:szCs w:val="20"/>
        </w:rPr>
        <w:t xml:space="preserve">Les candidatures, dans leur intégralité, sont rédigées exclusivement en langue française, où être accompagnés d’une traduction en langue française certifiée conforme à l’original par un traducteur assermenté. </w:t>
      </w:r>
    </w:p>
    <w:p w14:paraId="7829B203" w14:textId="77777777" w:rsidR="003B164B" w:rsidRPr="003B164B" w:rsidRDefault="003B164B" w:rsidP="003B164B">
      <w:pPr>
        <w:pStyle w:val="Sansinterligne"/>
        <w:jc w:val="both"/>
        <w:rPr>
          <w:rFonts w:ascii="Marianne" w:hAnsi="Marianne" w:cs="Arial"/>
          <w:iCs/>
          <w:sz w:val="20"/>
          <w:szCs w:val="20"/>
        </w:rPr>
      </w:pPr>
    </w:p>
    <w:p w14:paraId="7FB47ACF" w14:textId="729F0550" w:rsidR="003B164B" w:rsidRDefault="003B164B" w:rsidP="003B164B">
      <w:pPr>
        <w:pStyle w:val="Sansinterligne"/>
        <w:jc w:val="both"/>
        <w:rPr>
          <w:rFonts w:ascii="Marianne" w:hAnsi="Marianne" w:cs="Arial"/>
          <w:iCs/>
          <w:sz w:val="20"/>
          <w:szCs w:val="20"/>
        </w:rPr>
      </w:pPr>
      <w:r w:rsidRPr="003B164B">
        <w:rPr>
          <w:rFonts w:ascii="Marianne" w:hAnsi="Marianne" w:cs="Arial"/>
          <w:iCs/>
          <w:sz w:val="20"/>
          <w:szCs w:val="20"/>
        </w:rPr>
        <w:t>L’unité monétaire est l’euro (€).</w:t>
      </w:r>
    </w:p>
    <w:p w14:paraId="2F84124D" w14:textId="47A7080F" w:rsidR="003B164B" w:rsidRDefault="003B164B" w:rsidP="004A6F1E">
      <w:pPr>
        <w:pStyle w:val="Sansinterligne"/>
        <w:jc w:val="both"/>
        <w:rPr>
          <w:rFonts w:ascii="Marianne" w:hAnsi="Marianne" w:cs="Arial"/>
          <w:iCs/>
          <w:sz w:val="20"/>
          <w:szCs w:val="20"/>
        </w:rPr>
      </w:pPr>
    </w:p>
    <w:p w14:paraId="08A746C5" w14:textId="77777777" w:rsidR="003B164B" w:rsidRPr="00A62358" w:rsidRDefault="003B164B" w:rsidP="004A6F1E">
      <w:pPr>
        <w:pStyle w:val="Sansinterligne"/>
        <w:jc w:val="both"/>
        <w:rPr>
          <w:rFonts w:ascii="Marianne" w:hAnsi="Marianne" w:cs="Arial"/>
          <w:iCs/>
          <w:sz w:val="20"/>
          <w:szCs w:val="20"/>
        </w:rPr>
      </w:pPr>
    </w:p>
    <w:p w14:paraId="1B210DDF" w14:textId="27DB6740" w:rsidR="008A6E3B" w:rsidRPr="00A62358" w:rsidRDefault="00DE5C45" w:rsidP="008A6E3B">
      <w:pPr>
        <w:pStyle w:val="Titre1"/>
        <w:rPr>
          <w:sz w:val="20"/>
          <w:szCs w:val="20"/>
        </w:rPr>
      </w:pPr>
      <w:bookmarkStart w:id="47" w:name="_Toc230163604"/>
      <w:r w:rsidRPr="00A62358">
        <w:rPr>
          <w:sz w:val="20"/>
          <w:szCs w:val="20"/>
        </w:rPr>
        <w:t xml:space="preserve">ARTICLE </w:t>
      </w:r>
      <w:r w:rsidR="00AD4D1E" w:rsidRPr="00A62358">
        <w:rPr>
          <w:sz w:val="20"/>
          <w:szCs w:val="20"/>
        </w:rPr>
        <w:t>6</w:t>
      </w:r>
      <w:r w:rsidR="008A6E3B" w:rsidRPr="00A62358">
        <w:rPr>
          <w:sz w:val="20"/>
          <w:szCs w:val="20"/>
        </w:rPr>
        <w:t>. MODALITÉS DE RETRAIT ET DE REMISE DES PLIS</w:t>
      </w:r>
      <w:bookmarkEnd w:id="47"/>
      <w:r w:rsidR="008A6E3B" w:rsidRPr="00A62358">
        <w:rPr>
          <w:sz w:val="20"/>
          <w:szCs w:val="20"/>
        </w:rPr>
        <w:t xml:space="preserve">  </w:t>
      </w:r>
    </w:p>
    <w:p w14:paraId="4125ABB5" w14:textId="3802F437" w:rsidR="008A6E3B" w:rsidRPr="00A62358" w:rsidRDefault="008A6E3B" w:rsidP="006B3E31">
      <w:pPr>
        <w:pStyle w:val="Sansinterligne"/>
        <w:jc w:val="both"/>
        <w:rPr>
          <w:rFonts w:ascii="Marianne" w:hAnsi="Marianne" w:cs="Arial"/>
          <w:sz w:val="20"/>
          <w:szCs w:val="20"/>
        </w:rPr>
      </w:pPr>
    </w:p>
    <w:p w14:paraId="42F0681B" w14:textId="246B0959" w:rsidR="0044025C" w:rsidRPr="00A62358" w:rsidRDefault="0044025C" w:rsidP="006B3E31">
      <w:pPr>
        <w:pStyle w:val="Sansinterligne"/>
        <w:jc w:val="both"/>
        <w:rPr>
          <w:rFonts w:ascii="Marianne" w:hAnsi="Marianne" w:cs="Arial"/>
          <w:sz w:val="20"/>
          <w:szCs w:val="20"/>
        </w:rPr>
      </w:pPr>
    </w:p>
    <w:p w14:paraId="6486B431" w14:textId="0C8716BA" w:rsidR="00F94926" w:rsidRPr="00A62358" w:rsidRDefault="00AD4D1E" w:rsidP="00F94926">
      <w:pPr>
        <w:pStyle w:val="Titre2"/>
        <w:jc w:val="both"/>
        <w:rPr>
          <w:sz w:val="20"/>
          <w:szCs w:val="20"/>
        </w:rPr>
      </w:pPr>
      <w:bookmarkStart w:id="48" w:name="_Toc230163605"/>
      <w:r w:rsidRPr="00A62358">
        <w:rPr>
          <w:sz w:val="20"/>
          <w:szCs w:val="20"/>
        </w:rPr>
        <w:t>6</w:t>
      </w:r>
      <w:r w:rsidR="00DE5C45" w:rsidRPr="00A62358">
        <w:rPr>
          <w:sz w:val="20"/>
          <w:szCs w:val="20"/>
        </w:rPr>
        <w:t>.1</w:t>
      </w:r>
      <w:r w:rsidR="00F94926" w:rsidRPr="00A62358">
        <w:rPr>
          <w:sz w:val="20"/>
          <w:szCs w:val="20"/>
        </w:rPr>
        <w:t xml:space="preserve"> MODALITÉS DE REMISE DES PLIS</w:t>
      </w:r>
      <w:bookmarkEnd w:id="48"/>
      <w:r w:rsidR="00F94926" w:rsidRPr="00A62358">
        <w:rPr>
          <w:sz w:val="20"/>
          <w:szCs w:val="20"/>
        </w:rPr>
        <w:t xml:space="preserve"> </w:t>
      </w:r>
    </w:p>
    <w:p w14:paraId="39526669" w14:textId="77777777" w:rsidR="00F94926" w:rsidRPr="00A62358" w:rsidRDefault="00F94926" w:rsidP="006B3E31">
      <w:pPr>
        <w:pStyle w:val="Sansinterligne"/>
        <w:jc w:val="both"/>
        <w:rPr>
          <w:rFonts w:ascii="Marianne" w:hAnsi="Marianne" w:cs="Arial"/>
          <w:sz w:val="20"/>
          <w:szCs w:val="20"/>
        </w:rPr>
      </w:pPr>
    </w:p>
    <w:p w14:paraId="69A70D42" w14:textId="75F54BAB" w:rsidR="0044025C" w:rsidRPr="00A62358" w:rsidRDefault="00F94926" w:rsidP="006B3E31">
      <w:pPr>
        <w:pStyle w:val="Sansinterligne"/>
        <w:jc w:val="both"/>
        <w:rPr>
          <w:rStyle w:val="Lienhypertexte"/>
          <w:rFonts w:ascii="Marianne" w:hAnsi="Marianne" w:cs="Arial"/>
          <w:sz w:val="20"/>
          <w:szCs w:val="20"/>
        </w:rPr>
      </w:pPr>
      <w:r w:rsidRPr="00A62358">
        <w:rPr>
          <w:rFonts w:ascii="Marianne" w:hAnsi="Marianne" w:cs="Arial"/>
          <w:sz w:val="20"/>
          <w:szCs w:val="20"/>
        </w:rPr>
        <w:t xml:space="preserve">Le dépôt des </w:t>
      </w:r>
      <w:r w:rsidR="00C906FE">
        <w:rPr>
          <w:rFonts w:ascii="Marianne" w:hAnsi="Marianne" w:cs="Arial"/>
          <w:sz w:val="20"/>
          <w:szCs w:val="20"/>
        </w:rPr>
        <w:t xml:space="preserve">candidatures </w:t>
      </w:r>
      <w:r w:rsidRPr="00A62358">
        <w:rPr>
          <w:rFonts w:ascii="Marianne" w:hAnsi="Marianne" w:cs="Arial"/>
          <w:sz w:val="20"/>
          <w:szCs w:val="20"/>
        </w:rPr>
        <w:t xml:space="preserve">est réalisé par voie dématérialisée uniquement sur le site </w:t>
      </w:r>
      <w:hyperlink r:id="rId17" w:history="1">
        <w:r w:rsidRPr="00A62358">
          <w:rPr>
            <w:rStyle w:val="Lienhypertexte"/>
            <w:rFonts w:ascii="Marianne" w:hAnsi="Marianne" w:cs="Arial"/>
            <w:sz w:val="20"/>
            <w:szCs w:val="20"/>
          </w:rPr>
          <w:t>www.marches-publics.gouv.fr</w:t>
        </w:r>
      </w:hyperlink>
      <w:r w:rsidRPr="00A62358">
        <w:rPr>
          <w:rStyle w:val="Lienhypertexte"/>
          <w:rFonts w:ascii="Marianne" w:hAnsi="Marianne" w:cs="Arial"/>
          <w:sz w:val="20"/>
          <w:szCs w:val="20"/>
        </w:rPr>
        <w:t xml:space="preserve"> </w:t>
      </w:r>
    </w:p>
    <w:p w14:paraId="43A014BF" w14:textId="26AFD3CC" w:rsidR="00F94926" w:rsidRPr="00A62358" w:rsidRDefault="00F94926" w:rsidP="006B3E31">
      <w:pPr>
        <w:pStyle w:val="Sansinterligne"/>
        <w:jc w:val="both"/>
        <w:rPr>
          <w:rFonts w:ascii="Marianne" w:hAnsi="Marianne" w:cs="Arial"/>
          <w:sz w:val="20"/>
          <w:szCs w:val="20"/>
        </w:rPr>
      </w:pPr>
    </w:p>
    <w:p w14:paraId="425D0709" w14:textId="7FA7379D" w:rsidR="00231348" w:rsidRPr="00A62358" w:rsidRDefault="00231348" w:rsidP="006B3E31">
      <w:pPr>
        <w:pStyle w:val="Sansinterligne"/>
        <w:jc w:val="both"/>
        <w:rPr>
          <w:rFonts w:ascii="Marianne" w:hAnsi="Marianne" w:cs="Arial"/>
          <w:sz w:val="20"/>
          <w:szCs w:val="20"/>
        </w:rPr>
      </w:pPr>
      <w:r w:rsidRPr="00A62358">
        <w:rPr>
          <w:rFonts w:ascii="Marianne" w:hAnsi="Marianne" w:cs="Arial"/>
          <w:b/>
          <w:sz w:val="20"/>
          <w:szCs w:val="20"/>
        </w:rPr>
        <w:t>Aucune transmission papier n’est autorisée</w:t>
      </w:r>
      <w:r w:rsidRPr="00A62358">
        <w:rPr>
          <w:rFonts w:ascii="Marianne" w:hAnsi="Marianne" w:cs="Arial"/>
          <w:sz w:val="20"/>
          <w:szCs w:val="20"/>
        </w:rPr>
        <w:t xml:space="preserve">. </w:t>
      </w:r>
    </w:p>
    <w:p w14:paraId="4D0D713A" w14:textId="05C45602" w:rsidR="00674B13" w:rsidRPr="00A62358" w:rsidRDefault="00674B13" w:rsidP="006B3E31">
      <w:pPr>
        <w:pStyle w:val="Sansinterligne"/>
        <w:jc w:val="both"/>
        <w:rPr>
          <w:rFonts w:ascii="Marianne" w:hAnsi="Marianne" w:cs="Arial"/>
          <w:sz w:val="20"/>
          <w:szCs w:val="20"/>
        </w:rPr>
      </w:pPr>
      <w:r w:rsidRPr="00A62358">
        <w:rPr>
          <w:rFonts w:ascii="Marianne" w:hAnsi="Marianne" w:cs="Arial"/>
          <w:sz w:val="20"/>
          <w:szCs w:val="20"/>
        </w:rPr>
        <w:t xml:space="preserve">Aucune signature n’est exigée à ce stade de la procédure. </w:t>
      </w:r>
    </w:p>
    <w:p w14:paraId="2E30A511" w14:textId="77777777" w:rsidR="00231348" w:rsidRPr="00A62358" w:rsidRDefault="00231348" w:rsidP="006B3E31">
      <w:pPr>
        <w:pStyle w:val="Sansinterligne"/>
        <w:jc w:val="both"/>
        <w:rPr>
          <w:rFonts w:ascii="Marianne" w:hAnsi="Marianne" w:cs="Arial"/>
          <w:sz w:val="20"/>
          <w:szCs w:val="20"/>
        </w:rPr>
      </w:pPr>
    </w:p>
    <w:p w14:paraId="2DCA1E7B" w14:textId="657531FD" w:rsidR="00F94926" w:rsidRPr="00A62358" w:rsidRDefault="00F94926" w:rsidP="006B3E31">
      <w:pPr>
        <w:pStyle w:val="Sansinterligne"/>
        <w:jc w:val="both"/>
        <w:rPr>
          <w:rFonts w:ascii="Marianne" w:hAnsi="Marianne" w:cs="Arial"/>
          <w:sz w:val="20"/>
          <w:szCs w:val="20"/>
        </w:rPr>
      </w:pPr>
      <w:r w:rsidRPr="00A62358">
        <w:rPr>
          <w:rFonts w:ascii="Marianne" w:hAnsi="Marianne" w:cs="Arial"/>
          <w:sz w:val="20"/>
          <w:szCs w:val="20"/>
        </w:rPr>
        <w:t xml:space="preserve">Les instructions relatives à l’utilisation de la plateforme de dépôt sont disponibles sur le site. Les étapes à suivre afin de procéder au dépôt d’une réponse électronique y sont décrites. Le candidat doit se connecter au site et s’identifier avec son compte (couple identifiant/mot de passe) afin d’accéder à son espace membre, puis à la procédure concernée pour réaliser la réponse par voie dématérialisée. </w:t>
      </w:r>
    </w:p>
    <w:p w14:paraId="5C0BA6A0" w14:textId="14DB56E2" w:rsidR="00F94926" w:rsidRPr="00A62358" w:rsidRDefault="00F94926" w:rsidP="006B3E31">
      <w:pPr>
        <w:pStyle w:val="Sansinterligne"/>
        <w:jc w:val="both"/>
        <w:rPr>
          <w:rFonts w:ascii="Marianne" w:hAnsi="Marianne" w:cs="Arial"/>
          <w:sz w:val="20"/>
          <w:szCs w:val="20"/>
        </w:rPr>
      </w:pPr>
    </w:p>
    <w:p w14:paraId="3DA0E395" w14:textId="75BF31F6" w:rsidR="00F94926" w:rsidRPr="00A62358" w:rsidRDefault="00F94926" w:rsidP="006B3E31">
      <w:pPr>
        <w:pStyle w:val="Sansinterligne"/>
        <w:jc w:val="both"/>
        <w:rPr>
          <w:rFonts w:ascii="Marianne" w:hAnsi="Marianne" w:cs="Arial"/>
          <w:sz w:val="20"/>
          <w:szCs w:val="20"/>
        </w:rPr>
      </w:pPr>
      <w:r w:rsidRPr="00A62358">
        <w:rPr>
          <w:rFonts w:ascii="Marianne" w:hAnsi="Marianne" w:cs="Arial"/>
          <w:sz w:val="20"/>
          <w:szCs w:val="20"/>
        </w:rPr>
        <w:t>Il est rappelé que les plis peuvent être déposés jusqu’à la date limite indiquée en page de garde du présent règlement de</w:t>
      </w:r>
      <w:r w:rsidR="008568D5" w:rsidRPr="00A62358">
        <w:rPr>
          <w:rFonts w:ascii="Marianne" w:hAnsi="Marianne" w:cs="Arial"/>
          <w:sz w:val="20"/>
          <w:szCs w:val="20"/>
        </w:rPr>
        <w:t xml:space="preserve"> la consultation. Les plis sont horodatés </w:t>
      </w:r>
      <w:r w:rsidRPr="00A62358">
        <w:rPr>
          <w:rFonts w:ascii="Marianne" w:hAnsi="Marianne" w:cs="Arial"/>
          <w:sz w:val="20"/>
          <w:szCs w:val="20"/>
        </w:rPr>
        <w:t>par la plateforme</w:t>
      </w:r>
      <w:r w:rsidR="008568D5" w:rsidRPr="00A62358">
        <w:rPr>
          <w:rFonts w:ascii="Marianne" w:hAnsi="Marianne" w:cs="Arial"/>
          <w:sz w:val="20"/>
          <w:szCs w:val="20"/>
        </w:rPr>
        <w:t xml:space="preserve"> et enregistrés par l’acheteur dans leur ordre d’arrivée</w:t>
      </w:r>
      <w:r w:rsidRPr="00A62358">
        <w:rPr>
          <w:rFonts w:ascii="Marianne" w:hAnsi="Marianne" w:cs="Arial"/>
          <w:sz w:val="20"/>
          <w:szCs w:val="20"/>
        </w:rPr>
        <w:t>.</w:t>
      </w:r>
      <w:r w:rsidR="00267783" w:rsidRPr="00A62358">
        <w:rPr>
          <w:rFonts w:ascii="Marianne" w:hAnsi="Marianne" w:cs="Arial"/>
          <w:sz w:val="20"/>
          <w:szCs w:val="20"/>
        </w:rPr>
        <w:t xml:space="preserve"> Tout pli qui parviendrait au-delà de ce délai sera considéré hors-délai. </w:t>
      </w:r>
    </w:p>
    <w:p w14:paraId="36B61802" w14:textId="029F7927" w:rsidR="002808F5" w:rsidRPr="00A62358" w:rsidRDefault="002808F5" w:rsidP="006B3E31">
      <w:pPr>
        <w:pStyle w:val="Sansinterligne"/>
        <w:jc w:val="both"/>
        <w:rPr>
          <w:rFonts w:ascii="Marianne" w:hAnsi="Marianne" w:cs="Arial"/>
          <w:sz w:val="20"/>
          <w:szCs w:val="20"/>
        </w:rPr>
      </w:pPr>
    </w:p>
    <w:p w14:paraId="6C0A7E7E" w14:textId="2C73A948" w:rsidR="002808F5" w:rsidRPr="00A62358" w:rsidRDefault="002808F5" w:rsidP="002808F5">
      <w:pPr>
        <w:pStyle w:val="Sansinterligne"/>
        <w:jc w:val="both"/>
        <w:rPr>
          <w:rFonts w:ascii="Marianne" w:hAnsi="Marianne" w:cs="Arial"/>
          <w:sz w:val="20"/>
          <w:szCs w:val="20"/>
        </w:rPr>
      </w:pPr>
      <w:r w:rsidRPr="00A62358">
        <w:rPr>
          <w:rFonts w:ascii="Marianne" w:hAnsi="Marianne" w:cs="Arial"/>
          <w:sz w:val="20"/>
          <w:szCs w:val="20"/>
        </w:rPr>
        <w:t>Il est également rappelé que la durée de téléchargement est fonction du débit de l’accès Internet du candidat et de la taille des documents à transmettre. L’attention des candidats est attirée sur le fait que seule la bonne fin de la transmission complète du dossier génère l’accusé du dépôt de pli électronique qui doit intervenir avant la date et l’heure fixées dans l’avis d’appel public à la concurrence.</w:t>
      </w:r>
    </w:p>
    <w:p w14:paraId="62CD03AE" w14:textId="5B981AFA" w:rsidR="002808F5" w:rsidRPr="00A62358" w:rsidRDefault="002808F5" w:rsidP="002808F5">
      <w:pPr>
        <w:pStyle w:val="Sansinterligne"/>
        <w:jc w:val="both"/>
        <w:rPr>
          <w:rFonts w:ascii="Marianne" w:hAnsi="Marianne" w:cs="Arial"/>
          <w:sz w:val="20"/>
          <w:szCs w:val="20"/>
        </w:rPr>
      </w:pPr>
    </w:p>
    <w:p w14:paraId="7A13FF6A" w14:textId="05D9374B" w:rsidR="002808F5" w:rsidRPr="00A62358" w:rsidRDefault="002808F5" w:rsidP="002808F5">
      <w:pPr>
        <w:pStyle w:val="Sansinterligne"/>
        <w:jc w:val="both"/>
        <w:rPr>
          <w:rFonts w:ascii="Marianne" w:hAnsi="Marianne" w:cs="Arial"/>
          <w:sz w:val="20"/>
          <w:szCs w:val="20"/>
        </w:rPr>
      </w:pPr>
      <w:r w:rsidRPr="00A62358">
        <w:rPr>
          <w:rFonts w:ascii="Marianne" w:hAnsi="Marianne" w:cs="Arial"/>
          <w:sz w:val="20"/>
          <w:szCs w:val="20"/>
        </w:rPr>
        <w:t>Le candidat est invité à</w:t>
      </w:r>
      <w:r w:rsidRPr="00A62358">
        <w:rPr>
          <w:rFonts w:ascii="Calibri" w:hAnsi="Calibri" w:cs="Calibri"/>
          <w:sz w:val="20"/>
          <w:szCs w:val="20"/>
        </w:rPr>
        <w:t> </w:t>
      </w:r>
      <w:r w:rsidRPr="00A62358">
        <w:rPr>
          <w:rFonts w:ascii="Marianne" w:hAnsi="Marianne" w:cs="Arial"/>
          <w:sz w:val="20"/>
          <w:szCs w:val="20"/>
        </w:rPr>
        <w:t xml:space="preserve">: </w:t>
      </w:r>
    </w:p>
    <w:p w14:paraId="737D8A2B" w14:textId="59525267" w:rsidR="002808F5" w:rsidRPr="00A62358" w:rsidRDefault="002808F5" w:rsidP="00D21D42">
      <w:pPr>
        <w:pStyle w:val="Sansinterligne"/>
        <w:numPr>
          <w:ilvl w:val="0"/>
          <w:numId w:val="3"/>
        </w:numPr>
        <w:jc w:val="both"/>
        <w:rPr>
          <w:rFonts w:ascii="Marianne" w:hAnsi="Marianne" w:cs="Arial"/>
          <w:sz w:val="20"/>
          <w:szCs w:val="20"/>
        </w:rPr>
      </w:pPr>
      <w:r w:rsidRPr="00A62358">
        <w:rPr>
          <w:rFonts w:ascii="Marianne" w:hAnsi="Marianne" w:cs="Arial"/>
          <w:sz w:val="20"/>
          <w:szCs w:val="20"/>
        </w:rPr>
        <w:t>Utiliser les formats «</w:t>
      </w:r>
      <w:r w:rsidRPr="00A62358">
        <w:rPr>
          <w:rFonts w:ascii="Calibri" w:hAnsi="Calibri" w:cs="Calibri"/>
          <w:sz w:val="20"/>
          <w:szCs w:val="20"/>
        </w:rPr>
        <w:t> </w:t>
      </w:r>
      <w:r w:rsidRPr="00A62358">
        <w:rPr>
          <w:rFonts w:ascii="Marianne" w:hAnsi="Marianne" w:cs="Arial"/>
          <w:sz w:val="20"/>
          <w:szCs w:val="20"/>
        </w:rPr>
        <w:t>.doc</w:t>
      </w:r>
      <w:r w:rsidRPr="00A62358">
        <w:rPr>
          <w:rFonts w:ascii="Calibri" w:hAnsi="Calibri" w:cs="Calibri"/>
          <w:sz w:val="20"/>
          <w:szCs w:val="20"/>
        </w:rPr>
        <w:t> </w:t>
      </w:r>
      <w:r w:rsidRPr="00A62358">
        <w:rPr>
          <w:rFonts w:ascii="Marianne" w:hAnsi="Marianne" w:cs="Marianne"/>
          <w:sz w:val="20"/>
          <w:szCs w:val="20"/>
        </w:rPr>
        <w:t>»</w:t>
      </w:r>
      <w:r w:rsidRPr="00A62358">
        <w:rPr>
          <w:rFonts w:ascii="Marianne" w:hAnsi="Marianne" w:cs="Arial"/>
          <w:sz w:val="20"/>
          <w:szCs w:val="20"/>
        </w:rPr>
        <w:t xml:space="preserve">, </w:t>
      </w:r>
      <w:r w:rsidRPr="00A62358">
        <w:rPr>
          <w:rFonts w:ascii="Marianne" w:hAnsi="Marianne" w:cs="Marianne"/>
          <w:sz w:val="20"/>
          <w:szCs w:val="20"/>
        </w:rPr>
        <w:t>«</w:t>
      </w:r>
      <w:r w:rsidRPr="00A62358">
        <w:rPr>
          <w:rFonts w:ascii="Calibri" w:hAnsi="Calibri" w:cs="Calibri"/>
          <w:sz w:val="20"/>
          <w:szCs w:val="20"/>
        </w:rPr>
        <w:t> </w:t>
      </w:r>
      <w:r w:rsidRPr="00A62358">
        <w:rPr>
          <w:rFonts w:ascii="Marianne" w:hAnsi="Marianne" w:cs="Arial"/>
          <w:sz w:val="20"/>
          <w:szCs w:val="20"/>
        </w:rPr>
        <w:t>.xls</w:t>
      </w:r>
      <w:r w:rsidRPr="00A62358">
        <w:rPr>
          <w:rFonts w:ascii="Calibri" w:hAnsi="Calibri" w:cs="Calibri"/>
          <w:sz w:val="20"/>
          <w:szCs w:val="20"/>
        </w:rPr>
        <w:t> </w:t>
      </w:r>
      <w:r w:rsidRPr="00A62358">
        <w:rPr>
          <w:rFonts w:ascii="Marianne" w:hAnsi="Marianne" w:cs="Marianne"/>
          <w:sz w:val="20"/>
          <w:szCs w:val="20"/>
        </w:rPr>
        <w:t>»</w:t>
      </w:r>
      <w:r w:rsidRPr="00A62358">
        <w:rPr>
          <w:rFonts w:ascii="Marianne" w:hAnsi="Marianne" w:cs="Arial"/>
          <w:sz w:val="20"/>
          <w:szCs w:val="20"/>
        </w:rPr>
        <w:t xml:space="preserve">, </w:t>
      </w:r>
      <w:r w:rsidRPr="00A62358">
        <w:rPr>
          <w:rFonts w:ascii="Marianne" w:hAnsi="Marianne" w:cs="Marianne"/>
          <w:sz w:val="20"/>
          <w:szCs w:val="20"/>
        </w:rPr>
        <w:t>«</w:t>
      </w:r>
      <w:r w:rsidRPr="00A62358">
        <w:rPr>
          <w:rFonts w:ascii="Calibri" w:hAnsi="Calibri" w:cs="Calibri"/>
          <w:sz w:val="20"/>
          <w:szCs w:val="20"/>
        </w:rPr>
        <w:t> </w:t>
      </w:r>
      <w:r w:rsidRPr="00A62358">
        <w:rPr>
          <w:rFonts w:ascii="Marianne" w:hAnsi="Marianne" w:cs="Arial"/>
          <w:sz w:val="20"/>
          <w:szCs w:val="20"/>
        </w:rPr>
        <w:t>.pdf</w:t>
      </w:r>
      <w:r w:rsidRPr="00A62358">
        <w:rPr>
          <w:rFonts w:ascii="Calibri" w:hAnsi="Calibri" w:cs="Calibri"/>
          <w:sz w:val="20"/>
          <w:szCs w:val="20"/>
        </w:rPr>
        <w:t> </w:t>
      </w:r>
      <w:r w:rsidRPr="00A62358">
        <w:rPr>
          <w:rFonts w:ascii="Marianne" w:hAnsi="Marianne" w:cs="Marianne"/>
          <w:sz w:val="20"/>
          <w:szCs w:val="20"/>
        </w:rPr>
        <w:t>»</w:t>
      </w:r>
      <w:r w:rsidRPr="00A62358">
        <w:rPr>
          <w:rFonts w:ascii="Calibri" w:hAnsi="Calibri" w:cs="Calibri"/>
          <w:sz w:val="20"/>
          <w:szCs w:val="20"/>
        </w:rPr>
        <w:t> </w:t>
      </w:r>
      <w:r w:rsidRPr="00A62358">
        <w:rPr>
          <w:rFonts w:ascii="Marianne" w:hAnsi="Marianne" w:cs="Arial"/>
          <w:sz w:val="20"/>
          <w:szCs w:val="20"/>
        </w:rPr>
        <w:t>;</w:t>
      </w:r>
    </w:p>
    <w:p w14:paraId="322A95B3" w14:textId="1130DE69" w:rsidR="002808F5" w:rsidRPr="00A62358" w:rsidRDefault="002808F5" w:rsidP="00D21D42">
      <w:pPr>
        <w:pStyle w:val="Sansinterligne"/>
        <w:numPr>
          <w:ilvl w:val="0"/>
          <w:numId w:val="3"/>
        </w:numPr>
        <w:jc w:val="both"/>
        <w:rPr>
          <w:rFonts w:ascii="Marianne" w:hAnsi="Marianne" w:cs="Arial"/>
          <w:sz w:val="20"/>
          <w:szCs w:val="20"/>
        </w:rPr>
      </w:pPr>
      <w:r w:rsidRPr="00A62358">
        <w:rPr>
          <w:rFonts w:ascii="Marianne" w:hAnsi="Marianne" w:cs="Arial"/>
          <w:sz w:val="20"/>
          <w:szCs w:val="20"/>
        </w:rPr>
        <w:t>A ne pas utiliser certains formats, notamment les «</w:t>
      </w:r>
      <w:r w:rsidRPr="00A62358">
        <w:rPr>
          <w:rFonts w:ascii="Calibri" w:hAnsi="Calibri" w:cs="Calibri"/>
          <w:sz w:val="20"/>
          <w:szCs w:val="20"/>
        </w:rPr>
        <w:t> </w:t>
      </w:r>
      <w:r w:rsidRPr="00A62358">
        <w:rPr>
          <w:rFonts w:ascii="Marianne" w:hAnsi="Marianne" w:cs="Arial"/>
          <w:sz w:val="20"/>
          <w:szCs w:val="20"/>
        </w:rPr>
        <w:t>.exe</w:t>
      </w:r>
      <w:r w:rsidRPr="00A62358">
        <w:rPr>
          <w:rFonts w:ascii="Calibri" w:hAnsi="Calibri" w:cs="Calibri"/>
          <w:sz w:val="20"/>
          <w:szCs w:val="20"/>
        </w:rPr>
        <w:t> </w:t>
      </w:r>
      <w:r w:rsidRPr="00A62358">
        <w:rPr>
          <w:rFonts w:ascii="Marianne" w:hAnsi="Marianne" w:cs="Marianne"/>
          <w:sz w:val="20"/>
          <w:szCs w:val="20"/>
        </w:rPr>
        <w:t>»</w:t>
      </w:r>
      <w:r w:rsidRPr="00A62358">
        <w:rPr>
          <w:rFonts w:ascii="Calibri" w:hAnsi="Calibri" w:cs="Calibri"/>
          <w:sz w:val="20"/>
          <w:szCs w:val="20"/>
        </w:rPr>
        <w:t> </w:t>
      </w:r>
      <w:r w:rsidRPr="00A62358">
        <w:rPr>
          <w:rFonts w:ascii="Marianne" w:hAnsi="Marianne" w:cs="Arial"/>
          <w:sz w:val="20"/>
          <w:szCs w:val="20"/>
        </w:rPr>
        <w:t>;</w:t>
      </w:r>
    </w:p>
    <w:p w14:paraId="26BDB418" w14:textId="0E6504E4" w:rsidR="002808F5" w:rsidRPr="00A62358" w:rsidRDefault="002808F5" w:rsidP="00D21D42">
      <w:pPr>
        <w:pStyle w:val="Sansinterligne"/>
        <w:numPr>
          <w:ilvl w:val="0"/>
          <w:numId w:val="3"/>
        </w:numPr>
        <w:jc w:val="both"/>
        <w:rPr>
          <w:rFonts w:ascii="Marianne" w:hAnsi="Marianne" w:cs="Arial"/>
          <w:sz w:val="20"/>
          <w:szCs w:val="20"/>
        </w:rPr>
      </w:pPr>
      <w:r w:rsidRPr="00A62358">
        <w:rPr>
          <w:rFonts w:ascii="Marianne" w:hAnsi="Marianne" w:cs="Arial"/>
          <w:sz w:val="20"/>
          <w:szCs w:val="20"/>
        </w:rPr>
        <w:t>A ne pas utiliser certains outils, notamment les macros.</w:t>
      </w:r>
    </w:p>
    <w:p w14:paraId="3AFD61DE" w14:textId="07EAB7C7" w:rsidR="002808F5" w:rsidRPr="00A62358" w:rsidRDefault="002808F5" w:rsidP="002808F5">
      <w:pPr>
        <w:pStyle w:val="Sansinterligne"/>
        <w:jc w:val="both"/>
        <w:rPr>
          <w:rFonts w:ascii="Marianne" w:hAnsi="Marianne" w:cs="Arial"/>
          <w:sz w:val="20"/>
          <w:szCs w:val="20"/>
        </w:rPr>
      </w:pPr>
    </w:p>
    <w:p w14:paraId="270B1414" w14:textId="4F63209F" w:rsidR="002808F5" w:rsidRPr="00A62358" w:rsidRDefault="002808F5" w:rsidP="002808F5">
      <w:pPr>
        <w:pStyle w:val="Sansinterligne"/>
        <w:jc w:val="both"/>
        <w:rPr>
          <w:rFonts w:ascii="Marianne" w:hAnsi="Marianne" w:cs="Arial"/>
          <w:sz w:val="20"/>
          <w:szCs w:val="20"/>
        </w:rPr>
      </w:pPr>
      <w:r w:rsidRPr="00A62358">
        <w:rPr>
          <w:rFonts w:ascii="Marianne" w:hAnsi="Marianne" w:cs="Arial"/>
          <w:sz w:val="20"/>
          <w:szCs w:val="20"/>
        </w:rPr>
        <w:t>Dans le cas d’un fichier incompatible avec les logiciels de l’administration, l’acheteur se réserve le droit de demander au soumissionnaire l’envoi du document par tout moyen à sa convenance dans un délai de 48 heures suivant la demande de l’acheteur.</w:t>
      </w:r>
    </w:p>
    <w:p w14:paraId="529905A3" w14:textId="2A4E0DAE" w:rsidR="002808F5" w:rsidRPr="00A62358" w:rsidRDefault="002808F5" w:rsidP="002808F5">
      <w:pPr>
        <w:pStyle w:val="Sansinterligne"/>
        <w:jc w:val="both"/>
        <w:rPr>
          <w:rFonts w:ascii="Marianne" w:hAnsi="Marianne" w:cs="Arial"/>
          <w:sz w:val="20"/>
          <w:szCs w:val="20"/>
        </w:rPr>
      </w:pPr>
    </w:p>
    <w:p w14:paraId="5A6317F2" w14:textId="6C018828" w:rsidR="002808F5" w:rsidRPr="00742B17" w:rsidRDefault="00AD4D1E" w:rsidP="002808F5">
      <w:pPr>
        <w:pStyle w:val="Titre2"/>
        <w:jc w:val="both"/>
        <w:rPr>
          <w:color w:val="1F4E79" w:themeColor="accent1" w:themeShade="80"/>
          <w:sz w:val="20"/>
          <w:szCs w:val="20"/>
        </w:rPr>
      </w:pPr>
      <w:bookmarkStart w:id="49" w:name="_Toc230163606"/>
      <w:r w:rsidRPr="00742B17">
        <w:rPr>
          <w:color w:val="1F4E79" w:themeColor="accent1" w:themeShade="80"/>
          <w:sz w:val="20"/>
          <w:szCs w:val="20"/>
        </w:rPr>
        <w:t>6</w:t>
      </w:r>
      <w:r w:rsidR="00DE5C45" w:rsidRPr="00742B17">
        <w:rPr>
          <w:color w:val="1F4E79" w:themeColor="accent1" w:themeShade="80"/>
          <w:sz w:val="20"/>
          <w:szCs w:val="20"/>
        </w:rPr>
        <w:t>.2</w:t>
      </w:r>
      <w:r w:rsidR="002808F5" w:rsidRPr="00742B17">
        <w:rPr>
          <w:color w:val="1F4E79" w:themeColor="accent1" w:themeShade="80"/>
          <w:sz w:val="20"/>
          <w:szCs w:val="20"/>
        </w:rPr>
        <w:t xml:space="preserve"> </w:t>
      </w:r>
      <w:r w:rsidR="0084012D" w:rsidRPr="00742B17">
        <w:rPr>
          <w:color w:val="1F4E79" w:themeColor="accent1" w:themeShade="80"/>
          <w:sz w:val="20"/>
          <w:szCs w:val="20"/>
        </w:rPr>
        <w:t>FORM</w:t>
      </w:r>
      <w:r w:rsidR="00231348" w:rsidRPr="00742B17">
        <w:rPr>
          <w:color w:val="1F4E79" w:themeColor="accent1" w:themeShade="80"/>
          <w:sz w:val="20"/>
          <w:szCs w:val="20"/>
        </w:rPr>
        <w:t>E</w:t>
      </w:r>
      <w:r w:rsidR="002808F5" w:rsidRPr="00742B17">
        <w:rPr>
          <w:color w:val="1F4E79" w:themeColor="accent1" w:themeShade="80"/>
          <w:sz w:val="20"/>
          <w:szCs w:val="20"/>
        </w:rPr>
        <w:t xml:space="preserve"> DE REMISE DES PLIS</w:t>
      </w:r>
      <w:bookmarkEnd w:id="49"/>
      <w:r w:rsidR="002808F5" w:rsidRPr="00742B17">
        <w:rPr>
          <w:color w:val="1F4E79" w:themeColor="accent1" w:themeShade="80"/>
          <w:sz w:val="20"/>
          <w:szCs w:val="20"/>
        </w:rPr>
        <w:t xml:space="preserve"> </w:t>
      </w:r>
    </w:p>
    <w:p w14:paraId="0F6F9DA9" w14:textId="1385B5A0" w:rsidR="002808F5" w:rsidRPr="00A62358" w:rsidRDefault="002808F5" w:rsidP="002808F5">
      <w:pPr>
        <w:pStyle w:val="Sansinterligne"/>
        <w:jc w:val="both"/>
        <w:rPr>
          <w:rFonts w:ascii="Marianne" w:hAnsi="Marianne" w:cs="Arial"/>
          <w:sz w:val="20"/>
          <w:szCs w:val="20"/>
        </w:rPr>
      </w:pPr>
    </w:p>
    <w:p w14:paraId="73269B5C" w14:textId="7CC0A370" w:rsidR="00D06281" w:rsidRPr="00A62358" w:rsidRDefault="00231348" w:rsidP="00F4231D">
      <w:pPr>
        <w:pStyle w:val="Sansinterligne"/>
        <w:jc w:val="both"/>
        <w:rPr>
          <w:rFonts w:ascii="Marianne" w:hAnsi="Marianne" w:cs="Arial"/>
          <w:sz w:val="20"/>
          <w:szCs w:val="20"/>
        </w:rPr>
      </w:pPr>
      <w:r w:rsidRPr="00A62358">
        <w:rPr>
          <w:rFonts w:ascii="Marianne" w:hAnsi="Marianne" w:cs="Arial"/>
          <w:sz w:val="20"/>
          <w:szCs w:val="20"/>
        </w:rPr>
        <w:t>Le candidat doit déposer sur la plateforme</w:t>
      </w:r>
      <w:r w:rsidR="00D06281" w:rsidRPr="00A62358">
        <w:rPr>
          <w:rFonts w:ascii="Marianne" w:hAnsi="Marianne" w:cs="Arial"/>
          <w:sz w:val="20"/>
          <w:szCs w:val="20"/>
        </w:rPr>
        <w:t xml:space="preserve"> </w:t>
      </w:r>
      <w:hyperlink r:id="rId18" w:history="1">
        <w:r w:rsidR="00D06281" w:rsidRPr="00A62358">
          <w:rPr>
            <w:rStyle w:val="Lienhypertexte"/>
            <w:rFonts w:ascii="Marianne" w:hAnsi="Marianne" w:cs="Arial"/>
            <w:sz w:val="20"/>
            <w:szCs w:val="20"/>
          </w:rPr>
          <w:t>www.marches-publics.gouv.fr</w:t>
        </w:r>
      </w:hyperlink>
      <w:r w:rsidRPr="00A62358">
        <w:rPr>
          <w:rFonts w:ascii="Marianne" w:hAnsi="Marianne" w:cs="Arial"/>
          <w:sz w:val="20"/>
          <w:szCs w:val="20"/>
        </w:rPr>
        <w:t xml:space="preserve"> </w:t>
      </w:r>
      <w:r w:rsidR="00D06281" w:rsidRPr="00A62358">
        <w:rPr>
          <w:rFonts w:ascii="Marianne" w:hAnsi="Marianne" w:cs="Arial"/>
          <w:sz w:val="20"/>
          <w:szCs w:val="20"/>
        </w:rPr>
        <w:t xml:space="preserve">un document unique comprenant les éléments de la candidature. L’attention des candidats est attirée sur le fait qu’en cas de dépôts multiples, seul le dernier dépôt sera ouvert et pris en compte par l’acheteur. Le pli rejeté sera alors effacé des fichiers de l’acheteur sans avoir été lu. </w:t>
      </w:r>
    </w:p>
    <w:p w14:paraId="788CF9BE" w14:textId="77777777" w:rsidR="00D06281" w:rsidRPr="00A62358" w:rsidRDefault="00D06281" w:rsidP="00F4231D">
      <w:pPr>
        <w:pStyle w:val="Sansinterligne"/>
        <w:jc w:val="both"/>
        <w:rPr>
          <w:rFonts w:ascii="Marianne" w:hAnsi="Marianne" w:cs="Arial"/>
          <w:sz w:val="20"/>
          <w:szCs w:val="20"/>
        </w:rPr>
      </w:pPr>
    </w:p>
    <w:p w14:paraId="207D5A49" w14:textId="467730CE" w:rsidR="00F4231D" w:rsidRPr="00A62358" w:rsidRDefault="00D06281" w:rsidP="002808F5">
      <w:pPr>
        <w:pStyle w:val="Sansinterligne"/>
        <w:jc w:val="both"/>
        <w:rPr>
          <w:rFonts w:ascii="Marianne" w:hAnsi="Marianne" w:cs="Arial"/>
          <w:sz w:val="20"/>
          <w:szCs w:val="20"/>
        </w:rPr>
      </w:pPr>
      <w:r w:rsidRPr="00A62358">
        <w:rPr>
          <w:rFonts w:ascii="Marianne" w:hAnsi="Marianne" w:cs="Arial"/>
          <w:sz w:val="20"/>
          <w:szCs w:val="20"/>
        </w:rPr>
        <w:t xml:space="preserve">Tout </w:t>
      </w:r>
      <w:r w:rsidR="008568D5" w:rsidRPr="00A62358">
        <w:rPr>
          <w:rFonts w:ascii="Marianne" w:hAnsi="Marianne" w:cs="Arial"/>
          <w:sz w:val="20"/>
          <w:szCs w:val="20"/>
        </w:rPr>
        <w:t xml:space="preserve">autre </w:t>
      </w:r>
      <w:r w:rsidRPr="00A62358">
        <w:rPr>
          <w:rFonts w:ascii="Marianne" w:hAnsi="Marianne" w:cs="Arial"/>
          <w:sz w:val="20"/>
          <w:szCs w:val="20"/>
        </w:rPr>
        <w:t xml:space="preserve">envoi dématérialisé </w:t>
      </w:r>
      <w:r w:rsidR="008568D5" w:rsidRPr="00A62358">
        <w:rPr>
          <w:rFonts w:ascii="Marianne" w:hAnsi="Marianne" w:cs="Arial"/>
          <w:sz w:val="20"/>
          <w:szCs w:val="20"/>
        </w:rPr>
        <w:t xml:space="preserve">(par exemple, par courriel) ne sera pas accepté. </w:t>
      </w:r>
    </w:p>
    <w:p w14:paraId="659825FA" w14:textId="4D85FA0B" w:rsidR="008568D5" w:rsidRPr="00A62358" w:rsidRDefault="008568D5" w:rsidP="002808F5">
      <w:pPr>
        <w:pStyle w:val="Sansinterligne"/>
        <w:jc w:val="both"/>
        <w:rPr>
          <w:rFonts w:ascii="Marianne" w:hAnsi="Marianne" w:cs="Arial"/>
          <w:sz w:val="20"/>
          <w:szCs w:val="20"/>
        </w:rPr>
      </w:pPr>
    </w:p>
    <w:p w14:paraId="27D66372" w14:textId="4E6AD623" w:rsidR="008568D5" w:rsidRPr="00A62358" w:rsidRDefault="008568D5" w:rsidP="002808F5">
      <w:pPr>
        <w:pStyle w:val="Sansinterligne"/>
        <w:jc w:val="both"/>
        <w:rPr>
          <w:rFonts w:ascii="Marianne" w:hAnsi="Marianne" w:cs="Arial"/>
          <w:sz w:val="20"/>
          <w:szCs w:val="20"/>
        </w:rPr>
      </w:pPr>
      <w:r w:rsidRPr="00A62358">
        <w:rPr>
          <w:rFonts w:ascii="Marianne" w:hAnsi="Marianne" w:cs="Arial"/>
          <w:sz w:val="20"/>
          <w:szCs w:val="20"/>
        </w:rPr>
        <w:t xml:space="preserve">Le nom des fichiers </w:t>
      </w:r>
      <w:r w:rsidRPr="00A62358">
        <w:rPr>
          <w:rFonts w:ascii="Marianne" w:hAnsi="Marianne" w:cs="Arial"/>
          <w:b/>
          <w:sz w:val="20"/>
          <w:szCs w:val="20"/>
        </w:rPr>
        <w:t>devra impérativement respecter</w:t>
      </w:r>
      <w:r w:rsidRPr="00A62358">
        <w:rPr>
          <w:rFonts w:ascii="Marianne" w:hAnsi="Marianne" w:cs="Arial"/>
          <w:sz w:val="20"/>
          <w:szCs w:val="20"/>
        </w:rPr>
        <w:t xml:space="preserve"> le formalisme suivant</w:t>
      </w:r>
      <w:r w:rsidRPr="00A62358">
        <w:rPr>
          <w:rFonts w:ascii="Calibri" w:hAnsi="Calibri" w:cs="Calibri"/>
          <w:sz w:val="20"/>
          <w:szCs w:val="20"/>
        </w:rPr>
        <w:t> </w:t>
      </w:r>
      <w:r w:rsidRPr="00A62358">
        <w:rPr>
          <w:rFonts w:ascii="Marianne" w:hAnsi="Marianne" w:cs="Arial"/>
          <w:sz w:val="20"/>
          <w:szCs w:val="20"/>
        </w:rPr>
        <w:t xml:space="preserve">: </w:t>
      </w:r>
    </w:p>
    <w:p w14:paraId="0B1AF8A3" w14:textId="77777777" w:rsidR="008568D5" w:rsidRPr="00A62358" w:rsidRDefault="008568D5" w:rsidP="008568D5">
      <w:pPr>
        <w:pStyle w:val="Sansinterligne"/>
        <w:ind w:left="1416"/>
        <w:jc w:val="both"/>
        <w:rPr>
          <w:rFonts w:ascii="Marianne" w:hAnsi="Marianne" w:cs="Arial"/>
          <w:sz w:val="20"/>
          <w:szCs w:val="20"/>
        </w:rPr>
      </w:pPr>
    </w:p>
    <w:p w14:paraId="69E2834F" w14:textId="14F9C865" w:rsidR="008568D5" w:rsidRPr="00A62358" w:rsidRDefault="00F46050" w:rsidP="00F776AC">
      <w:pPr>
        <w:pStyle w:val="Sansinterligne"/>
        <w:jc w:val="center"/>
        <w:rPr>
          <w:rFonts w:ascii="Marianne" w:hAnsi="Marianne" w:cs="Arial"/>
          <w:sz w:val="20"/>
          <w:szCs w:val="20"/>
        </w:rPr>
      </w:pPr>
      <w:r w:rsidRPr="00A62358">
        <w:rPr>
          <w:rFonts w:ascii="Marianne" w:hAnsi="Marianne" w:cs="Arial"/>
          <w:sz w:val="20"/>
          <w:szCs w:val="20"/>
        </w:rPr>
        <w:t>2026</w:t>
      </w:r>
      <w:r w:rsidR="008568D5" w:rsidRPr="00A62358">
        <w:rPr>
          <w:rFonts w:ascii="Marianne" w:hAnsi="Marianne" w:cs="Arial"/>
          <w:sz w:val="20"/>
          <w:szCs w:val="20"/>
        </w:rPr>
        <w:t>PFRAOCC00</w:t>
      </w:r>
      <w:r w:rsidR="00C906FE">
        <w:rPr>
          <w:rFonts w:ascii="Marianne" w:hAnsi="Marianne" w:cs="Arial"/>
          <w:sz w:val="20"/>
          <w:szCs w:val="20"/>
        </w:rPr>
        <w:t>9</w:t>
      </w:r>
      <w:r w:rsidR="008568D5" w:rsidRPr="00A62358">
        <w:rPr>
          <w:rFonts w:ascii="Marianne" w:hAnsi="Marianne" w:cs="Arial"/>
          <w:sz w:val="20"/>
          <w:szCs w:val="20"/>
        </w:rPr>
        <w:t>_</w:t>
      </w:r>
      <w:r w:rsidRPr="00A62358">
        <w:rPr>
          <w:rFonts w:ascii="Marianne" w:hAnsi="Marianne" w:cs="Arial"/>
          <w:sz w:val="20"/>
          <w:szCs w:val="20"/>
        </w:rPr>
        <w:t xml:space="preserve">SAD </w:t>
      </w:r>
      <w:r w:rsidR="00C906FE">
        <w:rPr>
          <w:rFonts w:ascii="Marianne" w:hAnsi="Marianne" w:cs="Arial"/>
          <w:sz w:val="20"/>
          <w:szCs w:val="20"/>
        </w:rPr>
        <w:t xml:space="preserve">SRIAS SEJOURS </w:t>
      </w:r>
      <w:r w:rsidR="008568D5" w:rsidRPr="00A62358">
        <w:rPr>
          <w:rFonts w:ascii="Marianne" w:hAnsi="Marianne" w:cs="Arial"/>
          <w:sz w:val="20"/>
          <w:szCs w:val="20"/>
        </w:rPr>
        <w:t>[nom du document]_[nom de l’entreprise</w:t>
      </w:r>
      <w:r w:rsidR="004C6B70" w:rsidRPr="00A62358">
        <w:rPr>
          <w:rFonts w:ascii="Marianne" w:hAnsi="Marianne" w:cs="Arial"/>
          <w:sz w:val="20"/>
          <w:szCs w:val="20"/>
        </w:rPr>
        <w:t>]</w:t>
      </w:r>
    </w:p>
    <w:p w14:paraId="50696140" w14:textId="4AFD03C8" w:rsidR="00F94926" w:rsidRPr="00A62358" w:rsidRDefault="00F94926" w:rsidP="002808F5">
      <w:pPr>
        <w:pStyle w:val="Sansinterligne"/>
        <w:jc w:val="both"/>
        <w:rPr>
          <w:rFonts w:ascii="Marianne" w:hAnsi="Marianne" w:cs="Arial"/>
          <w:sz w:val="20"/>
          <w:szCs w:val="20"/>
        </w:rPr>
      </w:pPr>
    </w:p>
    <w:p w14:paraId="0BF9AF7A" w14:textId="62034071" w:rsidR="008568D5" w:rsidRPr="00A62358" w:rsidRDefault="008568D5" w:rsidP="008568D5">
      <w:pPr>
        <w:pStyle w:val="Sansinterligne"/>
        <w:rPr>
          <w:rFonts w:ascii="Marianne" w:hAnsi="Marianne" w:cs="Arial"/>
          <w:sz w:val="20"/>
          <w:szCs w:val="20"/>
        </w:rPr>
      </w:pPr>
      <w:r w:rsidRPr="00A62358">
        <w:rPr>
          <w:rFonts w:ascii="Marianne" w:hAnsi="Marianne" w:cs="Arial"/>
          <w:sz w:val="20"/>
          <w:szCs w:val="20"/>
        </w:rPr>
        <w:t xml:space="preserve">Les candidatures dans lesquelles un programme informatique malveillant serait détecté par l’acheteur ne feront pas l’objet d’une réparation. Le cas échéant, la copie de sauvegarde sera ouverte (cf. </w:t>
      </w:r>
      <w:r w:rsidR="00DD1CEF">
        <w:rPr>
          <w:rFonts w:ascii="Marianne" w:hAnsi="Marianne" w:cs="Arial"/>
          <w:sz w:val="20"/>
          <w:szCs w:val="20"/>
        </w:rPr>
        <w:t>informations</w:t>
      </w:r>
      <w:r w:rsidRPr="00A62358">
        <w:rPr>
          <w:rFonts w:ascii="Marianne" w:hAnsi="Marianne" w:cs="Arial"/>
          <w:sz w:val="20"/>
          <w:szCs w:val="20"/>
        </w:rPr>
        <w:t xml:space="preserve"> ci-</w:t>
      </w:r>
      <w:r w:rsidR="00DD1CEF">
        <w:rPr>
          <w:rFonts w:ascii="Marianne" w:hAnsi="Marianne" w:cs="Arial"/>
          <w:sz w:val="20"/>
          <w:szCs w:val="20"/>
        </w:rPr>
        <w:t>dessous</w:t>
      </w:r>
      <w:r w:rsidRPr="00A62358">
        <w:rPr>
          <w:rFonts w:ascii="Marianne" w:hAnsi="Marianne" w:cs="Arial"/>
          <w:sz w:val="20"/>
          <w:szCs w:val="20"/>
        </w:rPr>
        <w:t>).</w:t>
      </w:r>
    </w:p>
    <w:p w14:paraId="04CDA49B" w14:textId="77777777" w:rsidR="008568D5" w:rsidRPr="00A62358" w:rsidRDefault="008568D5" w:rsidP="008568D5">
      <w:pPr>
        <w:pStyle w:val="Sansinterligne"/>
        <w:rPr>
          <w:rFonts w:ascii="Marianne" w:hAnsi="Marianne" w:cs="Arial"/>
          <w:sz w:val="20"/>
          <w:szCs w:val="20"/>
        </w:rPr>
      </w:pPr>
    </w:p>
    <w:p w14:paraId="60307425" w14:textId="25E8B548" w:rsidR="008568D5" w:rsidRPr="00A62358" w:rsidRDefault="008568D5" w:rsidP="006E5BFA">
      <w:pPr>
        <w:pStyle w:val="Sansinterligne"/>
        <w:jc w:val="both"/>
        <w:rPr>
          <w:rFonts w:ascii="Marianne" w:hAnsi="Marianne" w:cs="Arial"/>
          <w:sz w:val="20"/>
          <w:szCs w:val="20"/>
        </w:rPr>
      </w:pPr>
      <w:r w:rsidRPr="00A62358">
        <w:rPr>
          <w:rFonts w:ascii="Marianne" w:hAnsi="Marianne" w:cs="Arial"/>
          <w:sz w:val="20"/>
          <w:szCs w:val="20"/>
        </w:rPr>
        <w:t xml:space="preserve">Si cette dernière comportait elle aussi un programme informatique malveillant, les candidatures ou les offres seront réputées n'avoir jamais été reçues. L’annexe jointe au présent document détaille les modalités de consultation dématérialisée. </w:t>
      </w:r>
    </w:p>
    <w:p w14:paraId="6B7F4526" w14:textId="77777777" w:rsidR="008C6474" w:rsidRPr="00A62358" w:rsidRDefault="008C6474" w:rsidP="006E5BFA">
      <w:pPr>
        <w:pStyle w:val="Sansinterligne"/>
        <w:jc w:val="both"/>
        <w:rPr>
          <w:rFonts w:ascii="Marianne" w:hAnsi="Marianne" w:cs="Arial"/>
          <w:sz w:val="20"/>
          <w:szCs w:val="20"/>
        </w:rPr>
      </w:pPr>
    </w:p>
    <w:p w14:paraId="3198E86A" w14:textId="77777777" w:rsidR="008C6474" w:rsidRPr="00A62358" w:rsidRDefault="008C6474" w:rsidP="006B3974">
      <w:pPr>
        <w:pStyle w:val="Titre2"/>
        <w:jc w:val="both"/>
        <w:rPr>
          <w:sz w:val="20"/>
          <w:szCs w:val="20"/>
        </w:rPr>
      </w:pPr>
    </w:p>
    <w:p w14:paraId="41E37A1C" w14:textId="0190F879" w:rsidR="006B3974" w:rsidRPr="00A62358" w:rsidRDefault="00AD4D1E" w:rsidP="006B3974">
      <w:pPr>
        <w:pStyle w:val="Titre2"/>
        <w:jc w:val="both"/>
        <w:rPr>
          <w:sz w:val="20"/>
          <w:szCs w:val="20"/>
        </w:rPr>
      </w:pPr>
      <w:bookmarkStart w:id="50" w:name="_Toc230163607"/>
      <w:r w:rsidRPr="00A62358">
        <w:rPr>
          <w:sz w:val="20"/>
          <w:szCs w:val="20"/>
        </w:rPr>
        <w:t>6</w:t>
      </w:r>
      <w:r w:rsidR="00DE5C45" w:rsidRPr="00A62358">
        <w:rPr>
          <w:sz w:val="20"/>
          <w:szCs w:val="20"/>
        </w:rPr>
        <w:t>.3</w:t>
      </w:r>
      <w:r w:rsidR="006B3974" w:rsidRPr="00A62358">
        <w:rPr>
          <w:sz w:val="20"/>
          <w:szCs w:val="20"/>
        </w:rPr>
        <w:t xml:space="preserve"> RECOMMANDATIONS POUR LA REMISE</w:t>
      </w:r>
      <w:bookmarkEnd w:id="50"/>
      <w:r w:rsidR="006B3974" w:rsidRPr="00A62358">
        <w:rPr>
          <w:sz w:val="20"/>
          <w:szCs w:val="20"/>
        </w:rPr>
        <w:t xml:space="preserve"> </w:t>
      </w:r>
    </w:p>
    <w:p w14:paraId="6786ED3D" w14:textId="2E35B65C" w:rsidR="008568D5" w:rsidRPr="00A62358" w:rsidRDefault="008568D5" w:rsidP="006E5BFA">
      <w:pPr>
        <w:pStyle w:val="Sansinterligne"/>
        <w:jc w:val="both"/>
        <w:rPr>
          <w:rFonts w:ascii="Marianne" w:hAnsi="Marianne" w:cs="Arial"/>
          <w:sz w:val="20"/>
          <w:szCs w:val="20"/>
        </w:rPr>
      </w:pPr>
    </w:p>
    <w:p w14:paraId="48D971D2" w14:textId="77777777" w:rsidR="006B3974" w:rsidRPr="00A62358" w:rsidRDefault="006B3974" w:rsidP="00151996">
      <w:pPr>
        <w:pStyle w:val="western"/>
        <w:spacing w:before="0" w:beforeAutospacing="0" w:after="0"/>
        <w:rPr>
          <w:rFonts w:ascii="Marianne" w:hAnsi="Marianne"/>
        </w:rPr>
      </w:pPr>
      <w:r w:rsidRPr="00A62358">
        <w:rPr>
          <w:rFonts w:ascii="Marianne" w:hAnsi="Marianne"/>
        </w:rPr>
        <w:t>L’administration invite les candidats à respecter les prescriptions et recommandations suivantes</w:t>
      </w:r>
      <w:r w:rsidRPr="00A62358">
        <w:rPr>
          <w:rFonts w:ascii="Calibri" w:hAnsi="Calibri" w:cs="Calibri"/>
        </w:rPr>
        <w:t> </w:t>
      </w:r>
      <w:r w:rsidRPr="00A62358">
        <w:rPr>
          <w:rFonts w:ascii="Marianne" w:hAnsi="Marianne"/>
        </w:rPr>
        <w:t>:</w:t>
      </w:r>
    </w:p>
    <w:p w14:paraId="58F04FD7" w14:textId="77777777" w:rsidR="006B3974" w:rsidRPr="00A62358" w:rsidRDefault="006B3974" w:rsidP="00D21D42">
      <w:pPr>
        <w:pStyle w:val="western"/>
        <w:numPr>
          <w:ilvl w:val="0"/>
          <w:numId w:val="19"/>
        </w:numPr>
        <w:spacing w:before="0" w:beforeAutospacing="0" w:after="0"/>
        <w:rPr>
          <w:rFonts w:ascii="Marianne" w:hAnsi="Marianne"/>
        </w:rPr>
      </w:pPr>
      <w:r w:rsidRPr="00A62358">
        <w:rPr>
          <w:rFonts w:ascii="Marianne" w:hAnsi="Marianne"/>
        </w:rPr>
        <w:t>S’enregistrer sur la PLACE en renseignant des informations fiables, notamment le courriel, nécessaire pour les échanges ultérieurs entre l’administration et les candidats. Cet enregistrement n’est en aucun cas obligatoire</w:t>
      </w:r>
      <w:r w:rsidRPr="00A62358">
        <w:rPr>
          <w:rFonts w:ascii="Calibri" w:hAnsi="Calibri" w:cs="Calibri"/>
        </w:rPr>
        <w:t> </w:t>
      </w:r>
      <w:r w:rsidRPr="00A62358">
        <w:rPr>
          <w:rFonts w:ascii="Marianne" w:hAnsi="Marianne"/>
        </w:rPr>
        <w:t>;</w:t>
      </w:r>
    </w:p>
    <w:p w14:paraId="1633E10C" w14:textId="2FBB9C20" w:rsidR="006B3974" w:rsidRPr="00A62358" w:rsidRDefault="006B3974" w:rsidP="00D21D42">
      <w:pPr>
        <w:pStyle w:val="western"/>
        <w:numPr>
          <w:ilvl w:val="0"/>
          <w:numId w:val="19"/>
        </w:numPr>
        <w:spacing w:before="0" w:beforeAutospacing="0" w:after="0"/>
        <w:rPr>
          <w:rFonts w:ascii="Marianne" w:hAnsi="Marianne"/>
        </w:rPr>
      </w:pPr>
      <w:r w:rsidRPr="00A62358">
        <w:rPr>
          <w:rFonts w:ascii="Marianne" w:hAnsi="Marianne"/>
        </w:rPr>
        <w:t>Tester la configuration des postes de travail, notamment la présence d’un certificat de signature électronique valide (niveau de sécurité, certificat établi au nom d’une personne habilitée à engager juridiquement le candidat, certificat non périmé, etc)</w:t>
      </w:r>
      <w:r w:rsidRPr="00A62358">
        <w:rPr>
          <w:rFonts w:ascii="Calibri" w:hAnsi="Calibri" w:cs="Calibri"/>
        </w:rPr>
        <w:t> </w:t>
      </w:r>
      <w:r w:rsidRPr="00A62358">
        <w:rPr>
          <w:rFonts w:ascii="Marianne" w:hAnsi="Marianne"/>
        </w:rPr>
        <w:t>;</w:t>
      </w:r>
    </w:p>
    <w:p w14:paraId="5F4D3916" w14:textId="77777777" w:rsidR="006B3974" w:rsidRPr="00A62358" w:rsidRDefault="006B3974" w:rsidP="00D21D42">
      <w:pPr>
        <w:pStyle w:val="western"/>
        <w:numPr>
          <w:ilvl w:val="0"/>
          <w:numId w:val="19"/>
        </w:numPr>
        <w:spacing w:before="0" w:beforeAutospacing="0" w:after="0"/>
        <w:rPr>
          <w:rFonts w:ascii="Marianne" w:hAnsi="Marianne"/>
        </w:rPr>
      </w:pPr>
      <w:r w:rsidRPr="00A62358">
        <w:rPr>
          <w:rFonts w:ascii="Marianne" w:hAnsi="Marianne"/>
        </w:rPr>
        <w:t>S’assurer de la compatibilité et de la protection des postes de travail (présence d’un antivirus, d’un pare-feu, absence de logiciel espion, etc)</w:t>
      </w:r>
      <w:r w:rsidRPr="00A62358">
        <w:rPr>
          <w:rFonts w:ascii="Calibri" w:hAnsi="Calibri" w:cs="Calibri"/>
        </w:rPr>
        <w:t> </w:t>
      </w:r>
      <w:r w:rsidRPr="00A62358">
        <w:rPr>
          <w:rFonts w:ascii="Marianne" w:hAnsi="Marianne"/>
        </w:rPr>
        <w:t>;</w:t>
      </w:r>
    </w:p>
    <w:p w14:paraId="3093F5E2" w14:textId="77777777" w:rsidR="006B3974" w:rsidRPr="00A62358" w:rsidRDefault="006B3974" w:rsidP="00D21D42">
      <w:pPr>
        <w:pStyle w:val="western"/>
        <w:numPr>
          <w:ilvl w:val="0"/>
          <w:numId w:val="19"/>
        </w:numPr>
        <w:spacing w:before="0" w:beforeAutospacing="0" w:after="0"/>
        <w:rPr>
          <w:rFonts w:ascii="Marianne" w:hAnsi="Marianne"/>
        </w:rPr>
      </w:pPr>
      <w:r w:rsidRPr="00A62358">
        <w:rPr>
          <w:rFonts w:ascii="Marianne" w:hAnsi="Marianne"/>
        </w:rPr>
        <w:t>S’assurer que les mises à jour logicielles sont faites, notamment l’environnement JAVA</w:t>
      </w:r>
      <w:r w:rsidRPr="00A62358">
        <w:rPr>
          <w:rFonts w:ascii="Calibri" w:hAnsi="Calibri" w:cs="Calibri"/>
        </w:rPr>
        <w:t> </w:t>
      </w:r>
      <w:r w:rsidRPr="00A62358">
        <w:rPr>
          <w:rFonts w:ascii="Marianne" w:hAnsi="Marianne"/>
        </w:rPr>
        <w:t>;</w:t>
      </w:r>
    </w:p>
    <w:p w14:paraId="374CA05D" w14:textId="77777777" w:rsidR="006B3974" w:rsidRPr="00A62358" w:rsidRDefault="006B3974" w:rsidP="00D21D42">
      <w:pPr>
        <w:pStyle w:val="western"/>
        <w:numPr>
          <w:ilvl w:val="0"/>
          <w:numId w:val="19"/>
        </w:numPr>
        <w:spacing w:before="0" w:beforeAutospacing="0" w:after="0"/>
        <w:rPr>
          <w:rFonts w:ascii="Marianne" w:hAnsi="Marianne"/>
        </w:rPr>
      </w:pPr>
      <w:r w:rsidRPr="00A62358">
        <w:rPr>
          <w:rFonts w:ascii="Marianne" w:hAnsi="Marianne"/>
        </w:rPr>
        <w:t>S’assurer de l’intégrité des fichiers qu’il dépose. S’ils se révèlent corrompus, illisibles, endommagés, etc, la responsabilité de l’administration ne peut être mise en cause. Leur intégrité relève entièrement de la responsabilité du candidat</w:t>
      </w:r>
      <w:r w:rsidRPr="00A62358">
        <w:rPr>
          <w:rFonts w:ascii="Calibri" w:hAnsi="Calibri" w:cs="Calibri"/>
        </w:rPr>
        <w:t> </w:t>
      </w:r>
      <w:r w:rsidRPr="00A62358">
        <w:rPr>
          <w:rFonts w:ascii="Marianne" w:hAnsi="Marianne"/>
        </w:rPr>
        <w:t>;</w:t>
      </w:r>
    </w:p>
    <w:p w14:paraId="11B0F1A5" w14:textId="77777777" w:rsidR="006B3974" w:rsidRPr="00A62358" w:rsidRDefault="006B3974" w:rsidP="00D21D42">
      <w:pPr>
        <w:pStyle w:val="western"/>
        <w:numPr>
          <w:ilvl w:val="0"/>
          <w:numId w:val="19"/>
        </w:numPr>
        <w:spacing w:before="0" w:beforeAutospacing="0" w:after="0"/>
        <w:rPr>
          <w:rFonts w:ascii="Marianne" w:hAnsi="Marianne"/>
        </w:rPr>
      </w:pPr>
      <w:r w:rsidRPr="00A62358">
        <w:rPr>
          <w:rFonts w:ascii="Marianne" w:hAnsi="Marianne"/>
        </w:rPr>
        <w:t>Ne pas attendre le dernier jour pour procéder au dépôt du pli</w:t>
      </w:r>
      <w:r w:rsidRPr="00A62358">
        <w:rPr>
          <w:rFonts w:ascii="Calibri" w:hAnsi="Calibri" w:cs="Calibri"/>
        </w:rPr>
        <w:t> </w:t>
      </w:r>
      <w:r w:rsidRPr="00A62358">
        <w:rPr>
          <w:rFonts w:ascii="Marianne" w:hAnsi="Marianne"/>
        </w:rPr>
        <w:t>: le minist</w:t>
      </w:r>
      <w:r w:rsidRPr="00A62358">
        <w:rPr>
          <w:rFonts w:ascii="Marianne" w:hAnsi="Marianne" w:cs="Marianne"/>
        </w:rPr>
        <w:t>è</w:t>
      </w:r>
      <w:r w:rsidRPr="00A62358">
        <w:rPr>
          <w:rFonts w:ascii="Marianne" w:hAnsi="Marianne"/>
        </w:rPr>
        <w:t>re retient la date et l</w:t>
      </w:r>
      <w:r w:rsidRPr="00A62358">
        <w:rPr>
          <w:rFonts w:ascii="Marianne" w:hAnsi="Marianne" w:cs="Marianne"/>
        </w:rPr>
        <w:t>’</w:t>
      </w:r>
      <w:r w:rsidRPr="00A62358">
        <w:rPr>
          <w:rFonts w:ascii="Marianne" w:hAnsi="Marianne"/>
        </w:rPr>
        <w:t>heure de fin d’envoi et non de début d’envoi. Un défaut de connexion peut compromettre une candidature à un marché public</w:t>
      </w:r>
      <w:r w:rsidRPr="00A62358">
        <w:rPr>
          <w:rFonts w:ascii="Calibri" w:hAnsi="Calibri" w:cs="Calibri"/>
        </w:rPr>
        <w:t> </w:t>
      </w:r>
      <w:r w:rsidRPr="00A62358">
        <w:rPr>
          <w:rFonts w:ascii="Marianne" w:hAnsi="Marianne"/>
        </w:rPr>
        <w:t>;</w:t>
      </w:r>
    </w:p>
    <w:p w14:paraId="4C3302F5" w14:textId="77777777" w:rsidR="006B3974" w:rsidRPr="00A62358" w:rsidRDefault="006B3974" w:rsidP="00D21D42">
      <w:pPr>
        <w:pStyle w:val="western"/>
        <w:numPr>
          <w:ilvl w:val="0"/>
          <w:numId w:val="19"/>
        </w:numPr>
        <w:spacing w:before="0" w:beforeAutospacing="0" w:after="0"/>
        <w:rPr>
          <w:rFonts w:ascii="Marianne" w:hAnsi="Marianne"/>
        </w:rPr>
      </w:pPr>
      <w:r w:rsidRPr="00A62358">
        <w:rPr>
          <w:rFonts w:ascii="Marianne" w:hAnsi="Marianne"/>
        </w:rPr>
        <w:t>Bien identifier les fichiers en leur donnant des noms clairs et explicites.</w:t>
      </w:r>
    </w:p>
    <w:p w14:paraId="2EBC27CA" w14:textId="77777777" w:rsidR="006B3974" w:rsidRPr="00A62358" w:rsidRDefault="006B3974" w:rsidP="006E5BFA">
      <w:pPr>
        <w:pStyle w:val="Sansinterligne"/>
        <w:jc w:val="both"/>
        <w:rPr>
          <w:rFonts w:ascii="Marianne" w:hAnsi="Marianne" w:cs="Arial"/>
          <w:sz w:val="20"/>
          <w:szCs w:val="20"/>
        </w:rPr>
      </w:pPr>
    </w:p>
    <w:p w14:paraId="6381AC7E" w14:textId="21BC01F8" w:rsidR="008568D5" w:rsidRPr="00A62358" w:rsidRDefault="00AD4D1E" w:rsidP="008568D5">
      <w:pPr>
        <w:pStyle w:val="Titre2"/>
        <w:jc w:val="both"/>
        <w:rPr>
          <w:sz w:val="20"/>
          <w:szCs w:val="20"/>
        </w:rPr>
      </w:pPr>
      <w:bookmarkStart w:id="51" w:name="_Toc230163608"/>
      <w:r w:rsidRPr="00A62358">
        <w:rPr>
          <w:sz w:val="20"/>
          <w:szCs w:val="20"/>
        </w:rPr>
        <w:t>6</w:t>
      </w:r>
      <w:r w:rsidR="00DE5C45" w:rsidRPr="00A62358">
        <w:rPr>
          <w:sz w:val="20"/>
          <w:szCs w:val="20"/>
        </w:rPr>
        <w:t>.4</w:t>
      </w:r>
      <w:r w:rsidR="008568D5" w:rsidRPr="00A62358">
        <w:rPr>
          <w:sz w:val="20"/>
          <w:szCs w:val="20"/>
        </w:rPr>
        <w:t xml:space="preserve"> COPIE DE SAUVEGARDE</w:t>
      </w:r>
      <w:bookmarkEnd w:id="51"/>
      <w:r w:rsidR="008568D5" w:rsidRPr="00A62358">
        <w:rPr>
          <w:sz w:val="20"/>
          <w:szCs w:val="20"/>
        </w:rPr>
        <w:t xml:space="preserve"> </w:t>
      </w:r>
    </w:p>
    <w:p w14:paraId="3FA8FE75" w14:textId="1118C163" w:rsidR="008568D5" w:rsidRPr="00A62358" w:rsidRDefault="008568D5" w:rsidP="002808F5">
      <w:pPr>
        <w:pStyle w:val="Sansinterligne"/>
        <w:jc w:val="both"/>
        <w:rPr>
          <w:rFonts w:ascii="Marianne" w:hAnsi="Marianne" w:cs="Arial"/>
          <w:sz w:val="20"/>
          <w:szCs w:val="20"/>
        </w:rPr>
      </w:pPr>
    </w:p>
    <w:p w14:paraId="1204C2ED" w14:textId="53797E34" w:rsidR="008568D5" w:rsidRPr="00A62358" w:rsidRDefault="008568D5" w:rsidP="008568D5">
      <w:pPr>
        <w:pStyle w:val="Sansinterligne"/>
        <w:jc w:val="both"/>
        <w:rPr>
          <w:rFonts w:ascii="Marianne" w:hAnsi="Marianne" w:cs="Arial"/>
          <w:sz w:val="20"/>
          <w:szCs w:val="20"/>
        </w:rPr>
      </w:pPr>
      <w:r w:rsidRPr="00A62358">
        <w:rPr>
          <w:rFonts w:ascii="Marianne" w:hAnsi="Marianne" w:cs="Arial"/>
          <w:sz w:val="20"/>
          <w:szCs w:val="20"/>
        </w:rPr>
        <w:t>Le candidat peut adresser au pouvoir adjudicateur une copie de sauvegarde de ce dossier :</w:t>
      </w:r>
    </w:p>
    <w:p w14:paraId="76EB85ED" w14:textId="79135386" w:rsidR="00861B41" w:rsidRPr="00A62358" w:rsidRDefault="004C6B70" w:rsidP="00D21D42">
      <w:pPr>
        <w:pStyle w:val="Sansinterligne"/>
        <w:numPr>
          <w:ilvl w:val="0"/>
          <w:numId w:val="4"/>
        </w:numPr>
        <w:jc w:val="both"/>
        <w:rPr>
          <w:rFonts w:ascii="Marianne" w:hAnsi="Marianne" w:cs="Arial"/>
          <w:sz w:val="20"/>
          <w:szCs w:val="20"/>
        </w:rPr>
      </w:pPr>
      <w:r w:rsidRPr="00A62358">
        <w:rPr>
          <w:rFonts w:ascii="Marianne" w:hAnsi="Marianne" w:cs="Arial"/>
          <w:sz w:val="20"/>
          <w:szCs w:val="20"/>
        </w:rPr>
        <w:t>s</w:t>
      </w:r>
      <w:r w:rsidR="00861B41" w:rsidRPr="00A62358">
        <w:rPr>
          <w:rFonts w:ascii="Marianne" w:hAnsi="Marianne" w:cs="Arial"/>
          <w:sz w:val="20"/>
          <w:szCs w:val="20"/>
        </w:rPr>
        <w:t>oit sur support papier</w:t>
      </w:r>
      <w:r w:rsidR="008026ED" w:rsidRPr="00A62358">
        <w:rPr>
          <w:rFonts w:ascii="Calibri" w:hAnsi="Calibri" w:cs="Calibri"/>
          <w:sz w:val="20"/>
          <w:szCs w:val="20"/>
        </w:rPr>
        <w:t> </w:t>
      </w:r>
      <w:r w:rsidR="008026ED" w:rsidRPr="00A62358">
        <w:rPr>
          <w:rFonts w:ascii="Marianne" w:hAnsi="Marianne" w:cs="Arial"/>
          <w:sz w:val="20"/>
          <w:szCs w:val="20"/>
        </w:rPr>
        <w:t xml:space="preserve">; </w:t>
      </w:r>
    </w:p>
    <w:p w14:paraId="76218C39" w14:textId="33124664" w:rsidR="008026ED" w:rsidRPr="00A62358" w:rsidRDefault="008026ED" w:rsidP="00D21D42">
      <w:pPr>
        <w:pStyle w:val="Sansinterligne"/>
        <w:numPr>
          <w:ilvl w:val="0"/>
          <w:numId w:val="4"/>
        </w:numPr>
        <w:jc w:val="both"/>
        <w:rPr>
          <w:rFonts w:ascii="Marianne" w:hAnsi="Marianne" w:cs="Arial"/>
          <w:sz w:val="20"/>
          <w:szCs w:val="20"/>
        </w:rPr>
      </w:pPr>
      <w:r w:rsidRPr="00A62358">
        <w:rPr>
          <w:rFonts w:ascii="Marianne" w:hAnsi="Marianne" w:cs="Arial"/>
          <w:sz w:val="20"/>
          <w:szCs w:val="20"/>
        </w:rPr>
        <w:t xml:space="preserve">soit sur support physique électronique ou tout autre support dématérialisé sécurisé : CD-ROM, DVDROM, clé USB, etc. La copie remise doit alors se présenter sous la même forme que le dossier remis sur le site </w:t>
      </w:r>
      <w:hyperlink r:id="rId19" w:history="1">
        <w:r w:rsidRPr="00A62358">
          <w:rPr>
            <w:rStyle w:val="Lienhypertexte"/>
            <w:rFonts w:ascii="Marianne" w:hAnsi="Marianne" w:cs="Arial"/>
            <w:sz w:val="20"/>
            <w:szCs w:val="20"/>
          </w:rPr>
          <w:t>www.marches-publics.gouv.fr</w:t>
        </w:r>
      </w:hyperlink>
    </w:p>
    <w:p w14:paraId="169E8C09" w14:textId="2D0E1616" w:rsidR="00861B41" w:rsidRPr="00A62358" w:rsidRDefault="00861B41" w:rsidP="008568D5">
      <w:pPr>
        <w:pStyle w:val="Sansinterligne"/>
        <w:jc w:val="both"/>
        <w:rPr>
          <w:rFonts w:ascii="Marianne" w:hAnsi="Marianne" w:cs="Arial"/>
          <w:sz w:val="20"/>
          <w:szCs w:val="20"/>
        </w:rPr>
      </w:pPr>
    </w:p>
    <w:p w14:paraId="754F38DA" w14:textId="490CFD41" w:rsidR="008568D5" w:rsidRPr="00A62358" w:rsidRDefault="008568D5" w:rsidP="008568D5">
      <w:pPr>
        <w:pStyle w:val="Sansinterligne"/>
        <w:jc w:val="both"/>
        <w:rPr>
          <w:rFonts w:ascii="Marianne" w:hAnsi="Marianne" w:cs="Arial"/>
          <w:sz w:val="20"/>
          <w:szCs w:val="20"/>
        </w:rPr>
      </w:pPr>
      <w:r w:rsidRPr="00A62358">
        <w:rPr>
          <w:rFonts w:ascii="Marianne" w:hAnsi="Marianne" w:cs="Arial"/>
          <w:sz w:val="20"/>
          <w:szCs w:val="20"/>
        </w:rPr>
        <w:t>Quel que soit le type de support retenu, cette copie doit parvenir au pouvoir adjudicateur dans le délai imparti pour la remise des offres, mentionné en page de garde du présent règlement, selon l’un des modes de transmission ci-après :</w:t>
      </w:r>
    </w:p>
    <w:p w14:paraId="125C8FBE" w14:textId="22DF35BB" w:rsidR="008026ED" w:rsidRPr="00A62358" w:rsidRDefault="008026ED" w:rsidP="00D21D42">
      <w:pPr>
        <w:pStyle w:val="Sansinterligne"/>
        <w:numPr>
          <w:ilvl w:val="0"/>
          <w:numId w:val="5"/>
        </w:numPr>
        <w:jc w:val="both"/>
        <w:rPr>
          <w:rFonts w:ascii="Marianne" w:hAnsi="Marianne" w:cs="Arial"/>
          <w:sz w:val="20"/>
          <w:szCs w:val="20"/>
        </w:rPr>
      </w:pPr>
      <w:r w:rsidRPr="00A62358">
        <w:rPr>
          <w:rFonts w:ascii="Marianne" w:hAnsi="Marianne" w:cs="Arial"/>
          <w:sz w:val="20"/>
          <w:szCs w:val="20"/>
        </w:rPr>
        <w:t>Soit par voie postale, en recommandé avec accusé de réception, à l’adresse suivante</w:t>
      </w:r>
      <w:r w:rsidRPr="00A62358">
        <w:rPr>
          <w:rFonts w:ascii="Calibri" w:hAnsi="Calibri" w:cs="Calibri"/>
          <w:sz w:val="20"/>
          <w:szCs w:val="20"/>
        </w:rPr>
        <w:t> </w:t>
      </w:r>
      <w:r w:rsidRPr="00A62358">
        <w:rPr>
          <w:rFonts w:ascii="Marianne" w:hAnsi="Marianne" w:cs="Arial"/>
          <w:sz w:val="20"/>
          <w:szCs w:val="20"/>
        </w:rPr>
        <w:t xml:space="preserve">: </w:t>
      </w:r>
    </w:p>
    <w:p w14:paraId="681D1AC7" w14:textId="7C2AA85B" w:rsidR="008026ED" w:rsidRPr="00A62358" w:rsidRDefault="008026ED" w:rsidP="008026ED">
      <w:pPr>
        <w:pStyle w:val="Sansinterligne"/>
        <w:jc w:val="both"/>
        <w:rPr>
          <w:rFonts w:ascii="Marianne" w:hAnsi="Marianne" w:cs="Arial"/>
          <w:sz w:val="20"/>
          <w:szCs w:val="20"/>
        </w:rPr>
      </w:pPr>
    </w:p>
    <w:p w14:paraId="4E70DE5E" w14:textId="6438FDE2" w:rsidR="002F7D54" w:rsidRPr="00A62358" w:rsidRDefault="002F7D54" w:rsidP="008026ED">
      <w:pPr>
        <w:pStyle w:val="Sansinterligne"/>
        <w:jc w:val="center"/>
        <w:rPr>
          <w:rFonts w:ascii="Marianne" w:hAnsi="Marianne" w:cs="Arial"/>
          <w:sz w:val="20"/>
          <w:szCs w:val="20"/>
        </w:rPr>
      </w:pPr>
      <w:r w:rsidRPr="00A62358">
        <w:rPr>
          <w:rFonts w:ascii="Marianne" w:hAnsi="Marianne" w:cs="Arial"/>
          <w:sz w:val="20"/>
          <w:szCs w:val="20"/>
        </w:rPr>
        <w:t>Préfecture de région - SGAR</w:t>
      </w:r>
    </w:p>
    <w:p w14:paraId="0B89B4B5" w14:textId="11D90A67" w:rsidR="008026ED" w:rsidRPr="00A62358" w:rsidRDefault="008026ED" w:rsidP="008026ED">
      <w:pPr>
        <w:pStyle w:val="Sansinterligne"/>
        <w:jc w:val="center"/>
        <w:rPr>
          <w:rFonts w:ascii="Marianne" w:hAnsi="Marianne" w:cs="Arial"/>
          <w:sz w:val="20"/>
          <w:szCs w:val="20"/>
        </w:rPr>
      </w:pPr>
      <w:r w:rsidRPr="00A62358">
        <w:rPr>
          <w:rFonts w:ascii="Marianne" w:hAnsi="Marianne" w:cs="Arial"/>
          <w:sz w:val="20"/>
          <w:szCs w:val="20"/>
        </w:rPr>
        <w:t>Plate-Forme Régionale des Achats</w:t>
      </w:r>
    </w:p>
    <w:p w14:paraId="43C23534" w14:textId="31088748" w:rsidR="008026ED" w:rsidRPr="00A62358" w:rsidRDefault="008026ED" w:rsidP="008026ED">
      <w:pPr>
        <w:pStyle w:val="Sansinterligne"/>
        <w:jc w:val="center"/>
        <w:rPr>
          <w:rFonts w:ascii="Marianne" w:hAnsi="Marianne" w:cs="Arial"/>
          <w:sz w:val="20"/>
          <w:szCs w:val="20"/>
        </w:rPr>
      </w:pPr>
      <w:r w:rsidRPr="00A62358">
        <w:rPr>
          <w:rFonts w:ascii="Marianne" w:hAnsi="Marianne" w:cs="Arial"/>
          <w:sz w:val="20"/>
          <w:szCs w:val="20"/>
        </w:rPr>
        <w:t>1 Place Saint-Etienne</w:t>
      </w:r>
    </w:p>
    <w:p w14:paraId="1049B301" w14:textId="2BCC38D2" w:rsidR="008026ED" w:rsidRPr="00A62358" w:rsidRDefault="008026ED" w:rsidP="008026ED">
      <w:pPr>
        <w:pStyle w:val="Sansinterligne"/>
        <w:jc w:val="center"/>
        <w:rPr>
          <w:rFonts w:ascii="Marianne" w:hAnsi="Marianne" w:cs="Arial"/>
          <w:sz w:val="20"/>
          <w:szCs w:val="20"/>
        </w:rPr>
      </w:pPr>
      <w:r w:rsidRPr="00A62358">
        <w:rPr>
          <w:rFonts w:ascii="Marianne" w:hAnsi="Marianne" w:cs="Arial"/>
          <w:sz w:val="20"/>
          <w:szCs w:val="20"/>
        </w:rPr>
        <w:t>31000 TOULOUSE</w:t>
      </w:r>
    </w:p>
    <w:p w14:paraId="54AC89FC" w14:textId="1123BC69" w:rsidR="002F7D54" w:rsidRDefault="002F7D54" w:rsidP="002F7D54">
      <w:pPr>
        <w:pStyle w:val="Sansinterligne"/>
        <w:rPr>
          <w:rFonts w:ascii="Marianne" w:hAnsi="Marianne" w:cs="Arial"/>
          <w:sz w:val="20"/>
          <w:szCs w:val="20"/>
        </w:rPr>
      </w:pPr>
    </w:p>
    <w:p w14:paraId="22FFD2C6" w14:textId="0C538CB8" w:rsidR="00DD1CEF" w:rsidRDefault="00DD1CEF" w:rsidP="002F7D54">
      <w:pPr>
        <w:pStyle w:val="Sansinterligne"/>
        <w:rPr>
          <w:rFonts w:ascii="Marianne" w:hAnsi="Marianne" w:cs="Arial"/>
          <w:sz w:val="20"/>
          <w:szCs w:val="20"/>
        </w:rPr>
      </w:pPr>
    </w:p>
    <w:p w14:paraId="7C4A19D9" w14:textId="77777777" w:rsidR="00DD1CEF" w:rsidRPr="00A62358" w:rsidRDefault="00DD1CEF" w:rsidP="002F7D54">
      <w:pPr>
        <w:pStyle w:val="Sansinterligne"/>
        <w:rPr>
          <w:rFonts w:ascii="Marianne" w:hAnsi="Marianne" w:cs="Arial"/>
          <w:sz w:val="20"/>
          <w:szCs w:val="20"/>
        </w:rPr>
      </w:pPr>
    </w:p>
    <w:p w14:paraId="6DD41681" w14:textId="77777777" w:rsidR="008026ED" w:rsidRPr="00A62358" w:rsidRDefault="008026ED" w:rsidP="00D21D42">
      <w:pPr>
        <w:pStyle w:val="Sansinterligne"/>
        <w:numPr>
          <w:ilvl w:val="0"/>
          <w:numId w:val="5"/>
        </w:numPr>
        <w:jc w:val="both"/>
        <w:rPr>
          <w:rFonts w:ascii="Marianne" w:hAnsi="Marianne" w:cs="Arial"/>
          <w:sz w:val="20"/>
          <w:szCs w:val="20"/>
        </w:rPr>
      </w:pPr>
      <w:r w:rsidRPr="00A62358">
        <w:rPr>
          <w:rFonts w:ascii="Marianne" w:hAnsi="Marianne" w:cs="Arial"/>
          <w:sz w:val="20"/>
          <w:szCs w:val="20"/>
        </w:rPr>
        <w:t xml:space="preserve">Soit par dépôt physique dans les locaux de de la Préfecture de région, à l’attention de la Plate-Forme Régionale des Achats contre remise d’un récépissé, du lundi au vendredi, hors jours fériés où chômés, entre 9h00 et 12h00 et entre 14h00 et 16h00. </w:t>
      </w:r>
    </w:p>
    <w:p w14:paraId="40805D79" w14:textId="6EE8E720" w:rsidR="008026ED" w:rsidRDefault="008026ED" w:rsidP="008026ED">
      <w:pPr>
        <w:pStyle w:val="Sansinterligne"/>
        <w:jc w:val="both"/>
        <w:rPr>
          <w:rFonts w:ascii="Marianne" w:hAnsi="Marianne" w:cs="Arial"/>
          <w:sz w:val="20"/>
          <w:szCs w:val="20"/>
        </w:rPr>
      </w:pPr>
      <w:r w:rsidRPr="00A62358">
        <w:rPr>
          <w:rFonts w:ascii="Marianne" w:hAnsi="Marianne" w:cs="Arial"/>
          <w:sz w:val="20"/>
          <w:szCs w:val="20"/>
        </w:rPr>
        <w:t>La copie de sauvegarde doit être placée dans un pli scellé comportant la mention lisible «</w:t>
      </w:r>
      <w:r w:rsidRPr="00A62358">
        <w:rPr>
          <w:rFonts w:ascii="Calibri" w:hAnsi="Calibri" w:cs="Calibri"/>
          <w:sz w:val="20"/>
          <w:szCs w:val="20"/>
        </w:rPr>
        <w:t> </w:t>
      </w:r>
      <w:r w:rsidRPr="00A62358">
        <w:rPr>
          <w:rFonts w:ascii="Marianne" w:hAnsi="Marianne" w:cs="Arial"/>
          <w:sz w:val="20"/>
          <w:szCs w:val="20"/>
        </w:rPr>
        <w:t>copie de sauvegarde</w:t>
      </w:r>
      <w:r w:rsidRPr="00A62358">
        <w:rPr>
          <w:rFonts w:ascii="Calibri" w:hAnsi="Calibri" w:cs="Calibri"/>
          <w:sz w:val="20"/>
          <w:szCs w:val="20"/>
        </w:rPr>
        <w:t> </w:t>
      </w:r>
      <w:r w:rsidRPr="00A62358">
        <w:rPr>
          <w:rFonts w:ascii="Marianne" w:hAnsi="Marianne" w:cs="Marianne"/>
          <w:sz w:val="20"/>
          <w:szCs w:val="20"/>
        </w:rPr>
        <w:t>»</w:t>
      </w:r>
      <w:r w:rsidRPr="00A62358">
        <w:rPr>
          <w:rFonts w:ascii="Marianne" w:hAnsi="Marianne" w:cs="Arial"/>
          <w:sz w:val="20"/>
          <w:szCs w:val="20"/>
        </w:rPr>
        <w:t xml:space="preserve">.  </w:t>
      </w:r>
    </w:p>
    <w:p w14:paraId="77F797F4" w14:textId="77777777" w:rsidR="00D3745D" w:rsidRPr="00A62358" w:rsidRDefault="00D3745D" w:rsidP="008026ED">
      <w:pPr>
        <w:pStyle w:val="Sansinterligne"/>
        <w:jc w:val="both"/>
        <w:rPr>
          <w:rFonts w:ascii="Marianne" w:hAnsi="Marianne" w:cs="Arial"/>
          <w:sz w:val="20"/>
          <w:szCs w:val="20"/>
        </w:rPr>
      </w:pPr>
      <w:bookmarkStart w:id="52" w:name="_GoBack"/>
      <w:bookmarkEnd w:id="52"/>
    </w:p>
    <w:p w14:paraId="7DBFABD5" w14:textId="54D373FE" w:rsidR="008568D5" w:rsidRPr="00A62358" w:rsidRDefault="008568D5" w:rsidP="002808F5">
      <w:pPr>
        <w:pStyle w:val="Sansinterligne"/>
        <w:jc w:val="both"/>
        <w:rPr>
          <w:rFonts w:ascii="Marianne" w:hAnsi="Marianne" w:cs="Arial"/>
          <w:sz w:val="20"/>
          <w:szCs w:val="20"/>
        </w:rPr>
      </w:pPr>
    </w:p>
    <w:tbl>
      <w:tblPr>
        <w:tblStyle w:val="Grilledutableau"/>
        <w:tblW w:w="0" w:type="auto"/>
        <w:tblLook w:val="04A0" w:firstRow="1" w:lastRow="0" w:firstColumn="1" w:lastColumn="0" w:noHBand="0" w:noVBand="1"/>
      </w:tblPr>
      <w:tblGrid>
        <w:gridCol w:w="9062"/>
      </w:tblGrid>
      <w:tr w:rsidR="00DA6C54" w:rsidRPr="00A62358" w14:paraId="25335FF1" w14:textId="77777777" w:rsidTr="00DA6C54">
        <w:tc>
          <w:tcPr>
            <w:tcW w:w="9062" w:type="dxa"/>
          </w:tcPr>
          <w:p w14:paraId="4BC36F75" w14:textId="77777777" w:rsidR="00DA6C54" w:rsidRPr="00A62358" w:rsidRDefault="00DA6C54" w:rsidP="00DA6C54">
            <w:pPr>
              <w:pStyle w:val="Sansinterligne"/>
              <w:jc w:val="center"/>
              <w:rPr>
                <w:rFonts w:ascii="Marianne" w:hAnsi="Marianne" w:cs="Arial"/>
                <w:sz w:val="20"/>
                <w:szCs w:val="20"/>
              </w:rPr>
            </w:pPr>
          </w:p>
          <w:p w14:paraId="7687EE67" w14:textId="745A2BE9" w:rsidR="002F7D54" w:rsidRPr="00A62358" w:rsidRDefault="002F7D54" w:rsidP="00DA6C54">
            <w:pPr>
              <w:pStyle w:val="Sansinterligne"/>
              <w:jc w:val="center"/>
              <w:rPr>
                <w:rFonts w:ascii="Marianne" w:hAnsi="Marianne" w:cs="Arial"/>
                <w:sz w:val="20"/>
                <w:szCs w:val="20"/>
              </w:rPr>
            </w:pPr>
            <w:r w:rsidRPr="00A62358">
              <w:rPr>
                <w:rFonts w:ascii="Marianne" w:hAnsi="Marianne" w:cs="Arial"/>
                <w:sz w:val="20"/>
                <w:szCs w:val="20"/>
              </w:rPr>
              <w:t>PRÉFECTURE DE RÉGION - SGAR</w:t>
            </w:r>
          </w:p>
          <w:p w14:paraId="4CFCC9FF" w14:textId="7D4C633C" w:rsidR="00DA6C54" w:rsidRPr="00A62358" w:rsidRDefault="00DA6C54" w:rsidP="00DA6C54">
            <w:pPr>
              <w:pStyle w:val="Sansinterligne"/>
              <w:jc w:val="center"/>
              <w:rPr>
                <w:rFonts w:ascii="Marianne" w:hAnsi="Marianne" w:cs="Arial"/>
                <w:sz w:val="20"/>
                <w:szCs w:val="20"/>
              </w:rPr>
            </w:pPr>
            <w:r w:rsidRPr="00A62358">
              <w:rPr>
                <w:rFonts w:ascii="Marianne" w:hAnsi="Marianne" w:cs="Arial"/>
                <w:sz w:val="20"/>
                <w:szCs w:val="20"/>
              </w:rPr>
              <w:t>PLATE-FORME RÉGIONALE DES ACHATS</w:t>
            </w:r>
          </w:p>
          <w:p w14:paraId="37D2C16D" w14:textId="77777777" w:rsidR="00DA6C54" w:rsidRPr="00A62358" w:rsidRDefault="00DA6C54" w:rsidP="00DA6C54">
            <w:pPr>
              <w:pStyle w:val="Sansinterligne"/>
              <w:jc w:val="center"/>
              <w:rPr>
                <w:rFonts w:ascii="Marianne" w:hAnsi="Marianne" w:cs="Arial"/>
                <w:sz w:val="20"/>
                <w:szCs w:val="20"/>
              </w:rPr>
            </w:pPr>
          </w:p>
          <w:p w14:paraId="6822A797" w14:textId="77777777" w:rsidR="00DA6C54" w:rsidRPr="00A62358" w:rsidRDefault="00DA6C54" w:rsidP="00DA6C54">
            <w:pPr>
              <w:pStyle w:val="Sansinterligne"/>
              <w:jc w:val="center"/>
              <w:rPr>
                <w:rFonts w:ascii="Marianne" w:hAnsi="Marianne" w:cs="Arial"/>
                <w:sz w:val="20"/>
                <w:szCs w:val="20"/>
              </w:rPr>
            </w:pPr>
            <w:r w:rsidRPr="00A62358">
              <w:rPr>
                <w:rFonts w:ascii="Marianne" w:hAnsi="Marianne" w:cs="Arial"/>
                <w:sz w:val="20"/>
                <w:szCs w:val="20"/>
              </w:rPr>
              <w:t>1 Place Saint-Etienne</w:t>
            </w:r>
          </w:p>
          <w:p w14:paraId="14842D1E" w14:textId="77777777" w:rsidR="00DA6C54" w:rsidRPr="00A62358" w:rsidRDefault="00DA6C54" w:rsidP="00DA6C54">
            <w:pPr>
              <w:pStyle w:val="Sansinterligne"/>
              <w:jc w:val="center"/>
              <w:rPr>
                <w:rFonts w:ascii="Marianne" w:hAnsi="Marianne" w:cs="Arial"/>
                <w:sz w:val="20"/>
                <w:szCs w:val="20"/>
              </w:rPr>
            </w:pPr>
            <w:r w:rsidRPr="00A62358">
              <w:rPr>
                <w:rFonts w:ascii="Marianne" w:hAnsi="Marianne" w:cs="Arial"/>
                <w:sz w:val="20"/>
                <w:szCs w:val="20"/>
              </w:rPr>
              <w:t>31000 TOULOUSE</w:t>
            </w:r>
          </w:p>
          <w:p w14:paraId="6FBBBF04" w14:textId="77777777" w:rsidR="00DA6C54" w:rsidRPr="00A62358" w:rsidRDefault="00DA6C54" w:rsidP="00DA6C54">
            <w:pPr>
              <w:pStyle w:val="Sansinterligne"/>
              <w:jc w:val="center"/>
              <w:rPr>
                <w:rFonts w:ascii="Marianne" w:hAnsi="Marianne" w:cs="Arial"/>
                <w:sz w:val="20"/>
                <w:szCs w:val="20"/>
              </w:rPr>
            </w:pPr>
          </w:p>
          <w:p w14:paraId="3F1379F6" w14:textId="005E4BD5" w:rsidR="00DA6C54" w:rsidRPr="00A62358" w:rsidRDefault="00DA6C54" w:rsidP="00DA6C54">
            <w:pPr>
              <w:pStyle w:val="Sansinterligne"/>
              <w:jc w:val="center"/>
              <w:rPr>
                <w:rFonts w:ascii="Marianne" w:hAnsi="Marianne" w:cs="Arial"/>
                <w:sz w:val="20"/>
                <w:szCs w:val="20"/>
              </w:rPr>
            </w:pPr>
            <w:r w:rsidRPr="00A62358">
              <w:rPr>
                <w:rFonts w:ascii="Marianne" w:hAnsi="Marianne" w:cs="Arial"/>
                <w:sz w:val="20"/>
                <w:szCs w:val="20"/>
              </w:rPr>
              <w:t>Copie de sauvegarde du marché «</w:t>
            </w:r>
            <w:r w:rsidRPr="00A62358">
              <w:rPr>
                <w:rFonts w:ascii="Calibri" w:hAnsi="Calibri" w:cs="Calibri"/>
                <w:sz w:val="20"/>
                <w:szCs w:val="20"/>
              </w:rPr>
              <w:t> </w:t>
            </w:r>
            <w:r w:rsidR="00DD1CEF">
              <w:rPr>
                <w:rFonts w:ascii="Marianne" w:hAnsi="Marianne" w:cs="Arial"/>
                <w:sz w:val="20"/>
                <w:szCs w:val="20"/>
              </w:rPr>
              <w:t xml:space="preserve">mise en œuvre des prestations de réservation de séjours de vacances pour la SRIAS Occitanie- </w:t>
            </w:r>
            <w:r w:rsidR="00A93105" w:rsidRPr="00A62358">
              <w:rPr>
                <w:rFonts w:ascii="Marianne" w:hAnsi="Marianne" w:cs="Arial"/>
                <w:sz w:val="20"/>
                <w:szCs w:val="20"/>
              </w:rPr>
              <w:t>2026</w:t>
            </w:r>
            <w:r w:rsidRPr="00A62358">
              <w:rPr>
                <w:rFonts w:ascii="Marianne" w:hAnsi="Marianne" w:cs="Arial"/>
                <w:sz w:val="20"/>
                <w:szCs w:val="20"/>
              </w:rPr>
              <w:t>PFRAOCC00</w:t>
            </w:r>
            <w:r w:rsidR="00DD1CEF">
              <w:rPr>
                <w:rFonts w:ascii="Marianne" w:hAnsi="Marianne" w:cs="Arial"/>
                <w:sz w:val="20"/>
                <w:szCs w:val="20"/>
              </w:rPr>
              <w:t>9</w:t>
            </w:r>
            <w:r w:rsidR="00A93105" w:rsidRPr="00A62358">
              <w:rPr>
                <w:rFonts w:ascii="Marianne" w:hAnsi="Marianne" w:cs="Arial"/>
                <w:sz w:val="20"/>
                <w:szCs w:val="20"/>
              </w:rPr>
              <w:t xml:space="preserve"> </w:t>
            </w:r>
            <w:r w:rsidRPr="00A62358">
              <w:rPr>
                <w:rFonts w:ascii="Marianne" w:hAnsi="Marianne" w:cs="Arial"/>
                <w:sz w:val="20"/>
                <w:szCs w:val="20"/>
              </w:rPr>
              <w:t>»</w:t>
            </w:r>
          </w:p>
          <w:p w14:paraId="1D3C320F" w14:textId="77777777" w:rsidR="00DA6C54" w:rsidRPr="00A62358" w:rsidRDefault="00DA6C54" w:rsidP="00DA6C54">
            <w:pPr>
              <w:pStyle w:val="Sansinterligne"/>
              <w:jc w:val="center"/>
              <w:rPr>
                <w:rFonts w:ascii="Marianne" w:hAnsi="Marianne" w:cs="Arial"/>
                <w:sz w:val="20"/>
                <w:szCs w:val="20"/>
              </w:rPr>
            </w:pPr>
          </w:p>
          <w:p w14:paraId="6C828D20" w14:textId="77777777" w:rsidR="00DA6C54" w:rsidRPr="00A62358" w:rsidRDefault="00DA6C54" w:rsidP="00DA6C54">
            <w:pPr>
              <w:pStyle w:val="Sansinterligne"/>
              <w:jc w:val="center"/>
              <w:rPr>
                <w:rFonts w:ascii="Marianne" w:hAnsi="Marianne" w:cs="Arial"/>
                <w:sz w:val="20"/>
                <w:szCs w:val="20"/>
              </w:rPr>
            </w:pPr>
            <w:r w:rsidRPr="00A62358">
              <w:rPr>
                <w:rFonts w:ascii="Marianne" w:hAnsi="Marianne" w:cs="Arial"/>
                <w:sz w:val="20"/>
                <w:szCs w:val="20"/>
              </w:rPr>
              <w:t>PLI A NE PAS OUVRIR PAR LE SERVICE COURRIER</w:t>
            </w:r>
          </w:p>
          <w:p w14:paraId="0CA7E017" w14:textId="77777777" w:rsidR="00DA6C54" w:rsidRPr="00A62358" w:rsidRDefault="00DA6C54" w:rsidP="00DA6C54">
            <w:pPr>
              <w:pStyle w:val="Sansinterligne"/>
              <w:jc w:val="center"/>
              <w:rPr>
                <w:rFonts w:ascii="Marianne" w:hAnsi="Marianne" w:cs="Arial"/>
                <w:sz w:val="20"/>
                <w:szCs w:val="20"/>
              </w:rPr>
            </w:pPr>
          </w:p>
          <w:p w14:paraId="06550C71" w14:textId="0B5A22E9" w:rsidR="00DA6C54" w:rsidRPr="00A62358" w:rsidRDefault="00DD1CEF" w:rsidP="00DA6C54">
            <w:pPr>
              <w:pStyle w:val="Sansinterligne"/>
              <w:jc w:val="center"/>
              <w:rPr>
                <w:rFonts w:ascii="Marianne" w:hAnsi="Marianne" w:cs="Arial"/>
                <w:sz w:val="20"/>
                <w:szCs w:val="20"/>
              </w:rPr>
            </w:pPr>
            <w:r>
              <w:rPr>
                <w:rFonts w:ascii="Marianne" w:hAnsi="Marianne" w:cs="Arial"/>
                <w:sz w:val="20"/>
                <w:szCs w:val="20"/>
              </w:rPr>
              <w:t>«</w:t>
            </w:r>
            <w:r>
              <w:rPr>
                <w:rFonts w:ascii="Calibri" w:hAnsi="Calibri" w:cs="Calibri"/>
                <w:sz w:val="20"/>
                <w:szCs w:val="20"/>
              </w:rPr>
              <w:t> </w:t>
            </w:r>
            <w:r w:rsidR="00DA6C54" w:rsidRPr="00A62358">
              <w:rPr>
                <w:rFonts w:ascii="Marianne" w:hAnsi="Marianne" w:cs="Arial"/>
                <w:sz w:val="20"/>
                <w:szCs w:val="20"/>
              </w:rPr>
              <w:t>NOM OU DÉNOMINATION DU CANDIDAT</w:t>
            </w:r>
            <w:r>
              <w:rPr>
                <w:rFonts w:ascii="Calibri" w:hAnsi="Calibri" w:cs="Calibri"/>
                <w:sz w:val="20"/>
                <w:szCs w:val="20"/>
              </w:rPr>
              <w:t> </w:t>
            </w:r>
            <w:r>
              <w:rPr>
                <w:rFonts w:ascii="Marianne" w:hAnsi="Marianne" w:cs="Marianne"/>
                <w:sz w:val="20"/>
                <w:szCs w:val="20"/>
              </w:rPr>
              <w:t>»</w:t>
            </w:r>
          </w:p>
          <w:p w14:paraId="7365D899" w14:textId="0B1D83C6" w:rsidR="00DA6C54" w:rsidRPr="00A62358" w:rsidRDefault="00DA6C54" w:rsidP="00DA6C54">
            <w:pPr>
              <w:pStyle w:val="Sansinterligne"/>
              <w:jc w:val="center"/>
              <w:rPr>
                <w:rFonts w:ascii="Marianne" w:hAnsi="Marianne" w:cs="Arial"/>
                <w:sz w:val="20"/>
                <w:szCs w:val="20"/>
              </w:rPr>
            </w:pPr>
          </w:p>
        </w:tc>
      </w:tr>
    </w:tbl>
    <w:p w14:paraId="4F15C6D7" w14:textId="3EBCBDA4" w:rsidR="00DA6C54" w:rsidRPr="00A62358" w:rsidRDefault="00DA6C54" w:rsidP="002808F5">
      <w:pPr>
        <w:pStyle w:val="Sansinterligne"/>
        <w:jc w:val="both"/>
        <w:rPr>
          <w:rFonts w:ascii="Marianne" w:hAnsi="Marianne" w:cs="Arial"/>
          <w:sz w:val="20"/>
          <w:szCs w:val="20"/>
        </w:rPr>
      </w:pPr>
    </w:p>
    <w:p w14:paraId="2013444F" w14:textId="77777777" w:rsidR="0038037B" w:rsidRPr="00816112" w:rsidRDefault="0038037B" w:rsidP="002808F5">
      <w:pPr>
        <w:pStyle w:val="Sansinterligne"/>
        <w:jc w:val="both"/>
        <w:rPr>
          <w:rFonts w:ascii="Marianne" w:hAnsi="Marianne" w:cs="Arial"/>
          <w:sz w:val="20"/>
          <w:szCs w:val="20"/>
        </w:rPr>
      </w:pPr>
    </w:p>
    <w:p w14:paraId="14757403" w14:textId="36591B8F" w:rsidR="00595428" w:rsidRPr="00142CD8" w:rsidRDefault="00AD4D1E" w:rsidP="00595428">
      <w:pPr>
        <w:pStyle w:val="Titre1"/>
        <w:rPr>
          <w:sz w:val="20"/>
          <w:szCs w:val="20"/>
        </w:rPr>
      </w:pPr>
      <w:bookmarkStart w:id="53" w:name="_Toc230163609"/>
      <w:r w:rsidRPr="00142CD8">
        <w:rPr>
          <w:sz w:val="20"/>
          <w:szCs w:val="20"/>
        </w:rPr>
        <w:t>ARTICLE 7</w:t>
      </w:r>
      <w:r w:rsidR="00595428" w:rsidRPr="00142CD8">
        <w:rPr>
          <w:sz w:val="20"/>
          <w:szCs w:val="20"/>
        </w:rPr>
        <w:t>. SÉLECTION DES CANDIDATURES</w:t>
      </w:r>
      <w:bookmarkEnd w:id="53"/>
      <w:r w:rsidR="00595428" w:rsidRPr="00142CD8">
        <w:rPr>
          <w:sz w:val="20"/>
          <w:szCs w:val="20"/>
        </w:rPr>
        <w:t xml:space="preserve"> </w:t>
      </w:r>
    </w:p>
    <w:p w14:paraId="2DEA516A" w14:textId="1B2FC43A" w:rsidR="00DA6C54" w:rsidRPr="00816112" w:rsidRDefault="00DA6C54" w:rsidP="002808F5">
      <w:pPr>
        <w:pStyle w:val="Sansinterligne"/>
        <w:jc w:val="both"/>
        <w:rPr>
          <w:rFonts w:ascii="Marianne" w:hAnsi="Marianne" w:cs="Arial"/>
          <w:sz w:val="20"/>
          <w:szCs w:val="20"/>
        </w:rPr>
      </w:pPr>
    </w:p>
    <w:p w14:paraId="0704A208" w14:textId="771BD870" w:rsidR="00595428" w:rsidRPr="003B164B" w:rsidRDefault="00AD4D1E" w:rsidP="00595428">
      <w:pPr>
        <w:pStyle w:val="Titre2"/>
        <w:jc w:val="both"/>
        <w:rPr>
          <w:sz w:val="20"/>
          <w:szCs w:val="20"/>
        </w:rPr>
      </w:pPr>
      <w:bookmarkStart w:id="54" w:name="_Toc230163610"/>
      <w:r w:rsidRPr="003B164B">
        <w:rPr>
          <w:sz w:val="20"/>
          <w:szCs w:val="20"/>
        </w:rPr>
        <w:t>7</w:t>
      </w:r>
      <w:r w:rsidR="00DE5C45" w:rsidRPr="003B164B">
        <w:rPr>
          <w:sz w:val="20"/>
          <w:szCs w:val="20"/>
        </w:rPr>
        <w:t>.1</w:t>
      </w:r>
      <w:r w:rsidR="00595428" w:rsidRPr="003B164B">
        <w:rPr>
          <w:sz w:val="20"/>
          <w:szCs w:val="20"/>
        </w:rPr>
        <w:t xml:space="preserve"> EXAMEN DES CANDIDATURES</w:t>
      </w:r>
      <w:bookmarkEnd w:id="54"/>
      <w:r w:rsidR="00595428" w:rsidRPr="003B164B">
        <w:rPr>
          <w:sz w:val="20"/>
          <w:szCs w:val="20"/>
        </w:rPr>
        <w:t xml:space="preserve"> </w:t>
      </w:r>
    </w:p>
    <w:p w14:paraId="5703E24F" w14:textId="77777777" w:rsidR="003B164B" w:rsidRPr="003B164B" w:rsidRDefault="003B164B" w:rsidP="003B164B">
      <w:pPr>
        <w:pStyle w:val="Titre2"/>
        <w:jc w:val="both"/>
        <w:rPr>
          <w:rFonts w:eastAsiaTheme="minorHAnsi" w:cs="Arial"/>
          <w:b w:val="0"/>
          <w:color w:val="auto"/>
          <w:sz w:val="20"/>
          <w:szCs w:val="20"/>
        </w:rPr>
      </w:pPr>
      <w:bookmarkStart w:id="55" w:name="_Toc229584620"/>
      <w:bookmarkStart w:id="56" w:name="_Toc230163611"/>
      <w:r w:rsidRPr="003B164B">
        <w:rPr>
          <w:rFonts w:eastAsiaTheme="minorHAnsi" w:cs="Arial"/>
          <w:b w:val="0"/>
          <w:color w:val="auto"/>
          <w:sz w:val="20"/>
          <w:szCs w:val="20"/>
        </w:rPr>
        <w:t>Les candidatures seront analysées sur la base des documents transmis par l’opérateur économique.</w:t>
      </w:r>
      <w:bookmarkEnd w:id="55"/>
      <w:bookmarkEnd w:id="56"/>
    </w:p>
    <w:p w14:paraId="4B0DC8AA" w14:textId="77777777" w:rsidR="003B164B" w:rsidRPr="003B164B" w:rsidRDefault="003B164B" w:rsidP="003B164B">
      <w:pPr>
        <w:pStyle w:val="Titre2"/>
        <w:jc w:val="both"/>
        <w:rPr>
          <w:rFonts w:eastAsiaTheme="minorHAnsi" w:cs="Arial"/>
          <w:b w:val="0"/>
          <w:color w:val="auto"/>
          <w:sz w:val="20"/>
          <w:szCs w:val="20"/>
        </w:rPr>
      </w:pPr>
    </w:p>
    <w:p w14:paraId="6AD80509" w14:textId="77777777" w:rsidR="003B164B" w:rsidRPr="003B164B" w:rsidRDefault="003B164B" w:rsidP="003B164B">
      <w:pPr>
        <w:pStyle w:val="Titre2"/>
        <w:jc w:val="both"/>
        <w:rPr>
          <w:rFonts w:eastAsiaTheme="minorHAnsi" w:cs="Arial"/>
          <w:b w:val="0"/>
          <w:color w:val="auto"/>
          <w:sz w:val="20"/>
          <w:szCs w:val="20"/>
        </w:rPr>
      </w:pPr>
      <w:bookmarkStart w:id="57" w:name="_Toc229584621"/>
      <w:bookmarkStart w:id="58" w:name="_Toc230163612"/>
      <w:r w:rsidRPr="003B164B">
        <w:rPr>
          <w:rFonts w:eastAsiaTheme="minorHAnsi" w:cs="Arial"/>
          <w:b w:val="0"/>
          <w:color w:val="auto"/>
          <w:sz w:val="20"/>
          <w:szCs w:val="20"/>
        </w:rPr>
        <w:t>A compter de l’ouverture du système d’acquisition dynamique, les dossiers de candidatures transmis seront analysés dans un délai de 30 jours ouvrables à compter de la date limite de réception des candidatures. La période d’évaluation peut être portée à 35 jours lorsqu'il est nécessaire d'examiner des documents complémentaires ou de vérifier que les critères de sélection sont remplis. Par ailleurs, tant que l’invitation à soumissionner pour le premier marché spécifique n’a pas été envoyée, cette période d’évaluation peut être également prolongée de 40 jours.</w:t>
      </w:r>
      <w:bookmarkEnd w:id="57"/>
      <w:bookmarkEnd w:id="58"/>
    </w:p>
    <w:p w14:paraId="7C461DF5" w14:textId="77777777" w:rsidR="003B164B" w:rsidRPr="003B164B" w:rsidRDefault="003B164B" w:rsidP="003B164B">
      <w:pPr>
        <w:pStyle w:val="Titre2"/>
        <w:jc w:val="both"/>
        <w:rPr>
          <w:rFonts w:eastAsiaTheme="minorHAnsi" w:cs="Arial"/>
          <w:b w:val="0"/>
          <w:color w:val="auto"/>
          <w:sz w:val="20"/>
          <w:szCs w:val="20"/>
        </w:rPr>
      </w:pPr>
    </w:p>
    <w:p w14:paraId="28F82B3A" w14:textId="77777777" w:rsidR="003B164B" w:rsidRPr="003B164B" w:rsidRDefault="003B164B" w:rsidP="003B164B">
      <w:pPr>
        <w:pStyle w:val="Titre2"/>
        <w:jc w:val="both"/>
        <w:rPr>
          <w:rFonts w:eastAsiaTheme="minorHAnsi" w:cs="Arial"/>
          <w:b w:val="0"/>
          <w:color w:val="auto"/>
          <w:sz w:val="20"/>
          <w:szCs w:val="20"/>
        </w:rPr>
      </w:pPr>
    </w:p>
    <w:p w14:paraId="539F2736" w14:textId="77777777" w:rsidR="003B164B" w:rsidRPr="003B164B" w:rsidRDefault="003B164B" w:rsidP="003B164B">
      <w:pPr>
        <w:pStyle w:val="Titre2"/>
        <w:jc w:val="both"/>
        <w:rPr>
          <w:rFonts w:eastAsiaTheme="minorHAnsi" w:cs="Arial"/>
          <w:b w:val="0"/>
          <w:color w:val="auto"/>
          <w:sz w:val="20"/>
          <w:szCs w:val="20"/>
        </w:rPr>
      </w:pPr>
      <w:bookmarkStart w:id="59" w:name="_Toc229584622"/>
      <w:bookmarkStart w:id="60" w:name="_Toc230163613"/>
      <w:r w:rsidRPr="003B164B">
        <w:rPr>
          <w:rFonts w:eastAsiaTheme="minorHAnsi" w:cs="Arial"/>
          <w:b w:val="0"/>
          <w:color w:val="auto"/>
          <w:sz w:val="20"/>
          <w:szCs w:val="20"/>
        </w:rPr>
        <w:t>Si l’acheteur constate, avant de procéder à l’examen des candidatures que des pièces où des informations dont la production était demandée sont absentes où incomplètes, il peut demander aux candidats concernés de compléter leur dossier de candidature dans un délai identique pour tous. Ce délai est précisé avec la demande de complément.</w:t>
      </w:r>
      <w:bookmarkEnd w:id="59"/>
      <w:bookmarkEnd w:id="60"/>
      <w:r w:rsidRPr="003B164B">
        <w:rPr>
          <w:rFonts w:eastAsiaTheme="minorHAnsi" w:cs="Arial"/>
          <w:b w:val="0"/>
          <w:color w:val="auto"/>
          <w:sz w:val="20"/>
          <w:szCs w:val="20"/>
        </w:rPr>
        <w:t xml:space="preserve"> </w:t>
      </w:r>
    </w:p>
    <w:p w14:paraId="1BB025FA" w14:textId="77777777" w:rsidR="003B164B" w:rsidRPr="003B164B" w:rsidRDefault="003B164B" w:rsidP="003B164B">
      <w:pPr>
        <w:pStyle w:val="Titre2"/>
        <w:jc w:val="both"/>
        <w:rPr>
          <w:rFonts w:eastAsiaTheme="minorHAnsi" w:cs="Arial"/>
          <w:b w:val="0"/>
          <w:color w:val="auto"/>
          <w:sz w:val="20"/>
          <w:szCs w:val="20"/>
        </w:rPr>
      </w:pPr>
    </w:p>
    <w:p w14:paraId="4FAD95C0" w14:textId="77777777" w:rsidR="003B164B" w:rsidRPr="003B164B" w:rsidRDefault="003B164B" w:rsidP="003B164B">
      <w:pPr>
        <w:pStyle w:val="Titre2"/>
        <w:jc w:val="both"/>
        <w:rPr>
          <w:rFonts w:eastAsiaTheme="minorHAnsi" w:cs="Arial"/>
          <w:b w:val="0"/>
          <w:color w:val="auto"/>
          <w:sz w:val="20"/>
          <w:szCs w:val="20"/>
        </w:rPr>
      </w:pPr>
      <w:bookmarkStart w:id="61" w:name="_Toc229584623"/>
      <w:bookmarkStart w:id="62" w:name="_Toc230163614"/>
      <w:r w:rsidRPr="003B164B">
        <w:rPr>
          <w:rFonts w:eastAsiaTheme="minorHAnsi" w:cs="Arial"/>
          <w:b w:val="0"/>
          <w:color w:val="auto"/>
          <w:sz w:val="20"/>
          <w:szCs w:val="20"/>
        </w:rPr>
        <w:t>Les candidatures incomplètes où demeurées incomplètes à la suite d’une demande de complément sont éliminées.</w:t>
      </w:r>
      <w:bookmarkEnd w:id="61"/>
      <w:bookmarkEnd w:id="62"/>
    </w:p>
    <w:p w14:paraId="5454BC69" w14:textId="77777777" w:rsidR="003B164B" w:rsidRDefault="003B164B" w:rsidP="003B164B">
      <w:pPr>
        <w:pStyle w:val="Sansinterligne"/>
        <w:jc w:val="both"/>
        <w:rPr>
          <w:rFonts w:cs="Arial"/>
          <w:sz w:val="20"/>
          <w:szCs w:val="20"/>
        </w:rPr>
      </w:pPr>
    </w:p>
    <w:p w14:paraId="0FB71547" w14:textId="776CA688" w:rsidR="003B164B" w:rsidRDefault="003B164B" w:rsidP="003B164B">
      <w:pPr>
        <w:pStyle w:val="Sansinterligne"/>
        <w:jc w:val="both"/>
        <w:rPr>
          <w:rFonts w:cs="Arial"/>
          <w:sz w:val="20"/>
          <w:szCs w:val="20"/>
        </w:rPr>
      </w:pPr>
      <w:r w:rsidRPr="003B164B">
        <w:rPr>
          <w:rFonts w:ascii="Marianne" w:hAnsi="Marianne" w:cs="Arial"/>
          <w:sz w:val="20"/>
          <w:szCs w:val="20"/>
        </w:rPr>
        <w:t xml:space="preserve">La recevabilité des candidatures est jugée au regard du caractère complet et suffisant de la candidature, tel que défini à l’article 5.2 du présent règlement de la consultation. </w:t>
      </w:r>
    </w:p>
    <w:p w14:paraId="493F5855" w14:textId="77777777" w:rsidR="003B164B" w:rsidRPr="00816112" w:rsidRDefault="003B164B" w:rsidP="003B164B">
      <w:pPr>
        <w:pStyle w:val="Sansinterligne"/>
        <w:jc w:val="both"/>
        <w:rPr>
          <w:rFonts w:ascii="Marianne" w:hAnsi="Marianne" w:cs="Arial"/>
          <w:sz w:val="20"/>
          <w:szCs w:val="20"/>
        </w:rPr>
      </w:pPr>
    </w:p>
    <w:p w14:paraId="3B153406" w14:textId="77777777" w:rsidR="004304CE" w:rsidRPr="00816112" w:rsidRDefault="004304CE" w:rsidP="003B164B">
      <w:pPr>
        <w:pStyle w:val="Sansinterligne"/>
        <w:jc w:val="both"/>
        <w:rPr>
          <w:rFonts w:ascii="Marianne" w:hAnsi="Marianne" w:cs="Arial"/>
          <w:sz w:val="20"/>
          <w:szCs w:val="20"/>
        </w:rPr>
      </w:pPr>
    </w:p>
    <w:p w14:paraId="63C2AE3B" w14:textId="7B8183AB" w:rsidR="003C3F10" w:rsidRPr="00A62358" w:rsidRDefault="00AD4D1E" w:rsidP="003C3F10">
      <w:pPr>
        <w:pStyle w:val="Titre2"/>
        <w:jc w:val="both"/>
        <w:rPr>
          <w:sz w:val="20"/>
          <w:szCs w:val="20"/>
        </w:rPr>
      </w:pPr>
      <w:bookmarkStart w:id="63" w:name="_Toc230163615"/>
      <w:r w:rsidRPr="00A62358">
        <w:rPr>
          <w:sz w:val="20"/>
          <w:szCs w:val="20"/>
        </w:rPr>
        <w:t>7</w:t>
      </w:r>
      <w:r w:rsidR="00DE5C45" w:rsidRPr="00A62358">
        <w:rPr>
          <w:sz w:val="20"/>
          <w:szCs w:val="20"/>
        </w:rPr>
        <w:t>.2</w:t>
      </w:r>
      <w:r w:rsidR="003C3F10" w:rsidRPr="00A62358">
        <w:rPr>
          <w:sz w:val="20"/>
          <w:szCs w:val="20"/>
        </w:rPr>
        <w:t xml:space="preserve"> </w:t>
      </w:r>
      <w:r w:rsidR="00A93105" w:rsidRPr="00A62358">
        <w:rPr>
          <w:sz w:val="20"/>
          <w:szCs w:val="20"/>
        </w:rPr>
        <w:t>ADMISSION AU</w:t>
      </w:r>
      <w:r w:rsidR="00F46050" w:rsidRPr="00A62358">
        <w:rPr>
          <w:sz w:val="20"/>
          <w:szCs w:val="20"/>
        </w:rPr>
        <w:t xml:space="preserve"> </w:t>
      </w:r>
      <w:r w:rsidR="00A93105" w:rsidRPr="00A62358">
        <w:rPr>
          <w:sz w:val="20"/>
          <w:szCs w:val="20"/>
        </w:rPr>
        <w:t>SYSTEME D’ACQUISITION DYNAMIQUE</w:t>
      </w:r>
      <w:bookmarkEnd w:id="63"/>
    </w:p>
    <w:p w14:paraId="270DBBED" w14:textId="5B046560" w:rsidR="003C3F10" w:rsidRPr="00A62358" w:rsidRDefault="003C3F10" w:rsidP="00ED2E86">
      <w:pPr>
        <w:pStyle w:val="Sansinterligne"/>
        <w:jc w:val="both"/>
        <w:rPr>
          <w:rFonts w:ascii="Marianne" w:hAnsi="Marianne" w:cs="Arial"/>
          <w:sz w:val="20"/>
          <w:szCs w:val="20"/>
        </w:rPr>
      </w:pPr>
    </w:p>
    <w:p w14:paraId="3D6EA842" w14:textId="77777777" w:rsidR="00A93105" w:rsidRPr="00A62358" w:rsidRDefault="00A93105" w:rsidP="00A93105">
      <w:pPr>
        <w:pStyle w:val="Sansinterligne"/>
        <w:jc w:val="both"/>
        <w:rPr>
          <w:rFonts w:ascii="Marianne" w:hAnsi="Marianne" w:cs="Arial"/>
          <w:sz w:val="20"/>
          <w:szCs w:val="20"/>
        </w:rPr>
      </w:pPr>
      <w:r w:rsidRPr="00A62358">
        <w:rPr>
          <w:rFonts w:ascii="Marianne" w:hAnsi="Marianne" w:cs="Arial"/>
          <w:sz w:val="20"/>
          <w:szCs w:val="20"/>
        </w:rPr>
        <w:t>Le candidat satisfaisant aux critères de sélection est admis au système d’acquisition dynamique.</w:t>
      </w:r>
    </w:p>
    <w:p w14:paraId="5939C717" w14:textId="77777777" w:rsidR="00A93105" w:rsidRPr="00A62358" w:rsidRDefault="00A93105" w:rsidP="00A93105">
      <w:pPr>
        <w:pStyle w:val="Sansinterligne"/>
        <w:jc w:val="both"/>
        <w:rPr>
          <w:rFonts w:ascii="Marianne" w:hAnsi="Marianne" w:cs="Arial"/>
          <w:sz w:val="20"/>
          <w:szCs w:val="20"/>
        </w:rPr>
      </w:pPr>
    </w:p>
    <w:p w14:paraId="18979267" w14:textId="77777777" w:rsidR="00A93105" w:rsidRPr="00A62358" w:rsidRDefault="00A93105" w:rsidP="00A93105">
      <w:pPr>
        <w:pStyle w:val="Sansinterligne"/>
        <w:jc w:val="both"/>
        <w:rPr>
          <w:rFonts w:ascii="Marianne" w:hAnsi="Marianne" w:cs="Arial"/>
          <w:sz w:val="20"/>
          <w:szCs w:val="20"/>
        </w:rPr>
      </w:pPr>
      <w:r w:rsidRPr="00A62358">
        <w:rPr>
          <w:rFonts w:ascii="Marianne" w:hAnsi="Marianne" w:cs="Arial"/>
          <w:sz w:val="20"/>
          <w:szCs w:val="20"/>
        </w:rPr>
        <w:t>Un message transmis par le profil d’acheteur l’informe de cette admission.</w:t>
      </w:r>
    </w:p>
    <w:p w14:paraId="09D8331E" w14:textId="77777777" w:rsidR="00A93105" w:rsidRPr="00A62358" w:rsidRDefault="00A93105" w:rsidP="00A93105">
      <w:pPr>
        <w:pStyle w:val="Sansinterligne"/>
        <w:jc w:val="both"/>
        <w:rPr>
          <w:rFonts w:ascii="Marianne" w:hAnsi="Marianne" w:cs="Arial"/>
          <w:sz w:val="20"/>
          <w:szCs w:val="20"/>
        </w:rPr>
      </w:pPr>
    </w:p>
    <w:p w14:paraId="374FFCD2" w14:textId="77777777" w:rsidR="00A93105" w:rsidRPr="00A62358" w:rsidRDefault="00A93105" w:rsidP="00A93105">
      <w:pPr>
        <w:pStyle w:val="Sansinterligne"/>
        <w:jc w:val="both"/>
        <w:rPr>
          <w:rFonts w:ascii="Marianne" w:hAnsi="Marianne" w:cs="Arial"/>
          <w:sz w:val="20"/>
          <w:szCs w:val="20"/>
        </w:rPr>
      </w:pPr>
      <w:r w:rsidRPr="00A62358">
        <w:rPr>
          <w:rFonts w:ascii="Marianne" w:hAnsi="Marianne" w:cs="Arial"/>
          <w:sz w:val="20"/>
          <w:szCs w:val="20"/>
        </w:rPr>
        <w:t>A compter de la réception de ce message, le candidat peut participer aux mises en concurrence à venir.</w:t>
      </w:r>
    </w:p>
    <w:p w14:paraId="591AB4BC" w14:textId="77777777" w:rsidR="00A93105" w:rsidRPr="00A62358" w:rsidRDefault="00A93105" w:rsidP="00A93105">
      <w:pPr>
        <w:pStyle w:val="Sansinterligne"/>
        <w:jc w:val="both"/>
        <w:rPr>
          <w:rFonts w:ascii="Marianne" w:hAnsi="Marianne" w:cs="Arial"/>
          <w:sz w:val="20"/>
          <w:szCs w:val="20"/>
        </w:rPr>
      </w:pPr>
    </w:p>
    <w:p w14:paraId="1FE5508D" w14:textId="22BB5DDF" w:rsidR="00CF67DC" w:rsidRPr="00A62358" w:rsidRDefault="00CF67DC" w:rsidP="003C3F10">
      <w:pPr>
        <w:pStyle w:val="Sansinterligne"/>
        <w:jc w:val="both"/>
        <w:rPr>
          <w:rFonts w:ascii="Marianne" w:hAnsi="Marianne" w:cs="Arial"/>
          <w:sz w:val="20"/>
          <w:szCs w:val="20"/>
        </w:rPr>
      </w:pPr>
    </w:p>
    <w:p w14:paraId="1C6C0F2A" w14:textId="43D493F5" w:rsidR="00CF67DC" w:rsidRPr="00A62358" w:rsidRDefault="00AD4D1E" w:rsidP="00CF67DC">
      <w:pPr>
        <w:pStyle w:val="Titre2"/>
        <w:jc w:val="both"/>
        <w:rPr>
          <w:sz w:val="20"/>
          <w:szCs w:val="20"/>
        </w:rPr>
      </w:pPr>
      <w:bookmarkStart w:id="64" w:name="_Toc230163616"/>
      <w:r w:rsidRPr="00A62358">
        <w:rPr>
          <w:sz w:val="20"/>
          <w:szCs w:val="20"/>
        </w:rPr>
        <w:t>7</w:t>
      </w:r>
      <w:r w:rsidR="00CF67DC" w:rsidRPr="00A62358">
        <w:rPr>
          <w:sz w:val="20"/>
          <w:szCs w:val="20"/>
        </w:rPr>
        <w:t>.</w:t>
      </w:r>
      <w:r w:rsidR="00DE5C45" w:rsidRPr="00A62358">
        <w:rPr>
          <w:sz w:val="20"/>
          <w:szCs w:val="20"/>
        </w:rPr>
        <w:t>3</w:t>
      </w:r>
      <w:r w:rsidR="00CF67DC" w:rsidRPr="00A62358">
        <w:rPr>
          <w:sz w:val="20"/>
          <w:szCs w:val="20"/>
        </w:rPr>
        <w:t xml:space="preserve"> </w:t>
      </w:r>
      <w:r w:rsidR="00A93105" w:rsidRPr="00A62358">
        <w:rPr>
          <w:sz w:val="20"/>
          <w:szCs w:val="20"/>
        </w:rPr>
        <w:t>NON ADMISSION AU SYSTEME</w:t>
      </w:r>
      <w:bookmarkEnd w:id="64"/>
    </w:p>
    <w:p w14:paraId="60E51C63" w14:textId="1783D97D" w:rsidR="003C3F10" w:rsidRPr="00A62358" w:rsidRDefault="003C3F10" w:rsidP="00ED2E86">
      <w:pPr>
        <w:pStyle w:val="Sansinterligne"/>
        <w:jc w:val="both"/>
        <w:rPr>
          <w:rFonts w:ascii="Marianne" w:hAnsi="Marianne" w:cs="Arial"/>
          <w:sz w:val="20"/>
          <w:szCs w:val="20"/>
        </w:rPr>
      </w:pPr>
    </w:p>
    <w:p w14:paraId="719C21CF" w14:textId="7DABD65F" w:rsidR="00CF67DC" w:rsidRPr="00A62358" w:rsidRDefault="00CF67DC" w:rsidP="00CF67DC">
      <w:pPr>
        <w:pStyle w:val="Sansinterligne"/>
        <w:jc w:val="both"/>
        <w:rPr>
          <w:rFonts w:ascii="Marianne" w:hAnsi="Marianne" w:cs="Arial"/>
          <w:sz w:val="20"/>
          <w:szCs w:val="20"/>
        </w:rPr>
      </w:pPr>
      <w:r w:rsidRPr="00A62358">
        <w:rPr>
          <w:rFonts w:ascii="Marianne" w:hAnsi="Marianne" w:cs="Arial"/>
          <w:sz w:val="20"/>
          <w:szCs w:val="20"/>
        </w:rPr>
        <w:t>Dès qu'il a fait son choix, le pouvoir adjudicateur notifie à tous les autres candidats le rejet de leur candidature, en leur indiquant les motifs de ce rejet.</w:t>
      </w:r>
    </w:p>
    <w:p w14:paraId="5FA881EB" w14:textId="77777777" w:rsidR="00CF67DC" w:rsidRPr="00A62358" w:rsidRDefault="00CF67DC" w:rsidP="00CF67DC">
      <w:pPr>
        <w:pStyle w:val="Sansinterligne"/>
        <w:jc w:val="both"/>
        <w:rPr>
          <w:rFonts w:ascii="Marianne" w:hAnsi="Marianne" w:cs="Arial"/>
          <w:sz w:val="20"/>
          <w:szCs w:val="20"/>
        </w:rPr>
      </w:pPr>
    </w:p>
    <w:p w14:paraId="7970A643" w14:textId="69FB5C89" w:rsidR="003C3F10" w:rsidRPr="00A62358" w:rsidRDefault="00CF67DC" w:rsidP="00CF67DC">
      <w:pPr>
        <w:pStyle w:val="Sansinterligne"/>
        <w:jc w:val="both"/>
        <w:rPr>
          <w:rFonts w:ascii="Marianne" w:hAnsi="Marianne" w:cs="Arial"/>
          <w:sz w:val="20"/>
          <w:szCs w:val="20"/>
        </w:rPr>
      </w:pPr>
      <w:r w:rsidRPr="00A62358">
        <w:rPr>
          <w:rFonts w:ascii="Marianne" w:hAnsi="Marianne" w:cs="Arial"/>
          <w:sz w:val="20"/>
          <w:szCs w:val="20"/>
        </w:rPr>
        <w:t>Cette notification précise le nom de l'attributaire et les motifs qui ont conduit au choix de s</w:t>
      </w:r>
      <w:r w:rsidR="0019706E">
        <w:rPr>
          <w:rFonts w:ascii="Marianne" w:hAnsi="Marianne" w:cs="Arial"/>
          <w:sz w:val="20"/>
          <w:szCs w:val="20"/>
        </w:rPr>
        <w:t>a candidature</w:t>
      </w:r>
      <w:r w:rsidRPr="00A62358">
        <w:rPr>
          <w:rFonts w:ascii="Marianne" w:hAnsi="Marianne" w:cs="Arial"/>
          <w:sz w:val="20"/>
          <w:szCs w:val="20"/>
        </w:rPr>
        <w:t xml:space="preserve">. Cette notification de rejet se fait par courrier électronique via la plateforme </w:t>
      </w:r>
      <w:hyperlink r:id="rId20" w:history="1">
        <w:r w:rsidRPr="00A62358">
          <w:rPr>
            <w:rStyle w:val="Lienhypertexte"/>
            <w:rFonts w:ascii="Marianne" w:hAnsi="Marianne" w:cs="Arial"/>
            <w:sz w:val="20"/>
            <w:szCs w:val="20"/>
          </w:rPr>
          <w:t>www.marches-publics.gouv.fr</w:t>
        </w:r>
      </w:hyperlink>
      <w:r w:rsidRPr="00A62358">
        <w:rPr>
          <w:rFonts w:ascii="Marianne" w:hAnsi="Marianne" w:cs="Arial"/>
          <w:sz w:val="20"/>
          <w:szCs w:val="20"/>
        </w:rPr>
        <w:t xml:space="preserve"> </w:t>
      </w:r>
    </w:p>
    <w:p w14:paraId="27863C7B" w14:textId="77777777" w:rsidR="008C6474" w:rsidRPr="00A62358" w:rsidRDefault="008C6474" w:rsidP="00CF67DC">
      <w:pPr>
        <w:pStyle w:val="Sansinterligne"/>
        <w:jc w:val="both"/>
        <w:rPr>
          <w:rFonts w:ascii="Marianne" w:hAnsi="Marianne" w:cs="Arial"/>
          <w:sz w:val="20"/>
          <w:szCs w:val="20"/>
        </w:rPr>
      </w:pPr>
    </w:p>
    <w:p w14:paraId="36D91FAE" w14:textId="26D4D507" w:rsidR="0092544D" w:rsidRPr="00A62358" w:rsidRDefault="0092544D" w:rsidP="00CF67DC">
      <w:pPr>
        <w:pStyle w:val="Sansinterligne"/>
        <w:jc w:val="both"/>
        <w:rPr>
          <w:rFonts w:ascii="Marianne" w:hAnsi="Marianne" w:cs="Arial"/>
          <w:sz w:val="20"/>
          <w:szCs w:val="20"/>
        </w:rPr>
      </w:pPr>
    </w:p>
    <w:p w14:paraId="46431EE8" w14:textId="7AFFCD51" w:rsidR="0092544D" w:rsidRPr="00A62358" w:rsidRDefault="00AD4D1E" w:rsidP="0092544D">
      <w:pPr>
        <w:pStyle w:val="Titre2"/>
        <w:rPr>
          <w:sz w:val="20"/>
          <w:szCs w:val="20"/>
        </w:rPr>
      </w:pPr>
      <w:bookmarkStart w:id="65" w:name="_Toc230163617"/>
      <w:r w:rsidRPr="00A62358">
        <w:rPr>
          <w:sz w:val="20"/>
          <w:szCs w:val="20"/>
        </w:rPr>
        <w:t>7</w:t>
      </w:r>
      <w:r w:rsidR="00DE5C45" w:rsidRPr="00A62358">
        <w:rPr>
          <w:sz w:val="20"/>
          <w:szCs w:val="20"/>
        </w:rPr>
        <w:t>.4</w:t>
      </w:r>
      <w:r w:rsidR="0092544D" w:rsidRPr="00A62358">
        <w:rPr>
          <w:sz w:val="20"/>
          <w:szCs w:val="20"/>
        </w:rPr>
        <w:t xml:space="preserve"> MOTIF</w:t>
      </w:r>
      <w:r w:rsidR="000F4461" w:rsidRPr="00A62358">
        <w:rPr>
          <w:sz w:val="20"/>
          <w:szCs w:val="20"/>
        </w:rPr>
        <w:t>S</w:t>
      </w:r>
      <w:r w:rsidR="0092544D" w:rsidRPr="00A62358">
        <w:rPr>
          <w:sz w:val="20"/>
          <w:szCs w:val="20"/>
        </w:rPr>
        <w:t xml:space="preserve"> D’EXCLUSION</w:t>
      </w:r>
      <w:bookmarkEnd w:id="65"/>
    </w:p>
    <w:p w14:paraId="17F53212" w14:textId="77777777" w:rsidR="002C2B9F" w:rsidRPr="00A62358" w:rsidRDefault="002C2B9F" w:rsidP="002C2B9F">
      <w:pPr>
        <w:pStyle w:val="Sansinterligne"/>
        <w:jc w:val="both"/>
        <w:rPr>
          <w:rFonts w:ascii="Marianne" w:hAnsi="Marianne" w:cs="Arial"/>
          <w:sz w:val="20"/>
          <w:szCs w:val="20"/>
        </w:rPr>
      </w:pPr>
    </w:p>
    <w:p w14:paraId="6D0CB3CA" w14:textId="313E0081" w:rsidR="002C2B9F" w:rsidRPr="00A62358" w:rsidRDefault="002C2B9F" w:rsidP="002C2B9F">
      <w:pPr>
        <w:pStyle w:val="Sansinterligne"/>
        <w:jc w:val="both"/>
        <w:rPr>
          <w:rFonts w:ascii="Marianne" w:hAnsi="Marianne" w:cs="Arial"/>
          <w:sz w:val="20"/>
          <w:szCs w:val="20"/>
        </w:rPr>
      </w:pPr>
      <w:r w:rsidRPr="00A62358">
        <w:rPr>
          <w:rFonts w:ascii="Marianne" w:hAnsi="Marianne" w:cs="Arial"/>
          <w:sz w:val="20"/>
          <w:szCs w:val="20"/>
        </w:rPr>
        <w:t>Lorsqu'un opérateur économique se trouve, lors de sa candidature, ou en cours de procédure, en situation d'exclusion, il en informe sans délai l'acheteur qui l'exclut pour ce motif.</w:t>
      </w:r>
    </w:p>
    <w:p w14:paraId="4274A83E" w14:textId="77777777" w:rsidR="002C2B9F" w:rsidRPr="00A62358" w:rsidRDefault="002C2B9F" w:rsidP="002C2B9F">
      <w:pPr>
        <w:rPr>
          <w:sz w:val="20"/>
          <w:szCs w:val="20"/>
        </w:rPr>
      </w:pPr>
    </w:p>
    <w:p w14:paraId="54BFC758" w14:textId="376F6006" w:rsidR="004F582C" w:rsidRPr="00A62358" w:rsidRDefault="004F582C" w:rsidP="004F582C">
      <w:pPr>
        <w:pStyle w:val="Style2"/>
        <w:numPr>
          <w:ilvl w:val="0"/>
          <w:numId w:val="0"/>
        </w:numPr>
        <w:ind w:left="708"/>
        <w:rPr>
          <w:i w:val="0"/>
          <w:sz w:val="20"/>
          <w:szCs w:val="20"/>
        </w:rPr>
      </w:pPr>
      <w:bookmarkStart w:id="66" w:name="_Toc230163618"/>
      <w:r w:rsidRPr="00A62358">
        <w:rPr>
          <w:i w:val="0"/>
          <w:sz w:val="20"/>
          <w:szCs w:val="20"/>
        </w:rPr>
        <w:t xml:space="preserve">7.4.1 </w:t>
      </w:r>
      <w:r w:rsidR="002C2B9F" w:rsidRPr="00A62358">
        <w:rPr>
          <w:i w:val="0"/>
          <w:sz w:val="20"/>
          <w:szCs w:val="20"/>
        </w:rPr>
        <w:t>Exclusions de plein droit</w:t>
      </w:r>
      <w:bookmarkEnd w:id="66"/>
    </w:p>
    <w:p w14:paraId="08E8F6D5" w14:textId="79D407B0" w:rsidR="002C2B9F" w:rsidRPr="00A62358" w:rsidRDefault="002C2B9F" w:rsidP="002C2B9F">
      <w:pPr>
        <w:pStyle w:val="Sansinterligne"/>
        <w:jc w:val="both"/>
        <w:rPr>
          <w:rFonts w:ascii="Marianne" w:hAnsi="Marianne" w:cs="Arial"/>
          <w:sz w:val="20"/>
          <w:szCs w:val="20"/>
        </w:rPr>
      </w:pPr>
      <w:r w:rsidRPr="00A62358">
        <w:rPr>
          <w:rFonts w:ascii="Marianne" w:hAnsi="Marianne" w:cs="Arial"/>
          <w:sz w:val="20"/>
          <w:szCs w:val="20"/>
        </w:rPr>
        <w:t>Conformément aux dispositions du code de la commande publique (articles L2141-1 à L2141-6), les personnes se trouvant dans un des cas d'exclusion sont exclues de la procédure.</w:t>
      </w:r>
    </w:p>
    <w:p w14:paraId="46C3A38A" w14:textId="77777777" w:rsidR="002C2B9F" w:rsidRPr="00A62358" w:rsidRDefault="002C2B9F" w:rsidP="002C2B9F">
      <w:pPr>
        <w:pStyle w:val="Titre4"/>
        <w:rPr>
          <w:sz w:val="20"/>
          <w:szCs w:val="20"/>
          <w:lang w:eastAsia="zh-CN"/>
        </w:rPr>
      </w:pPr>
    </w:p>
    <w:p w14:paraId="0E7AD54D" w14:textId="022A2145" w:rsidR="002C2B9F" w:rsidRPr="00A62358" w:rsidRDefault="002C2B9F" w:rsidP="002C2B9F">
      <w:pPr>
        <w:pStyle w:val="Style2"/>
        <w:numPr>
          <w:ilvl w:val="0"/>
          <w:numId w:val="0"/>
        </w:numPr>
        <w:ind w:left="708"/>
        <w:rPr>
          <w:i w:val="0"/>
          <w:sz w:val="20"/>
          <w:szCs w:val="20"/>
        </w:rPr>
      </w:pPr>
      <w:bookmarkStart w:id="67" w:name="_Toc230163619"/>
      <w:r w:rsidRPr="00A62358">
        <w:rPr>
          <w:i w:val="0"/>
          <w:sz w:val="20"/>
          <w:szCs w:val="20"/>
        </w:rPr>
        <w:t>7.4.2 Exclusions à l’appréciation de l’acheteur</w:t>
      </w:r>
      <w:bookmarkEnd w:id="67"/>
    </w:p>
    <w:p w14:paraId="57690443" w14:textId="77777777" w:rsidR="005876C6" w:rsidRPr="00A62358" w:rsidRDefault="005876C6" w:rsidP="005876C6">
      <w:pPr>
        <w:spacing w:after="0" w:line="240" w:lineRule="auto"/>
        <w:jc w:val="both"/>
        <w:rPr>
          <w:rFonts w:ascii="Marianne" w:eastAsia="Times New Roman" w:hAnsi="Marianne" w:cs="Times New Roman"/>
          <w:sz w:val="20"/>
          <w:szCs w:val="20"/>
          <w:lang w:eastAsia="fr-FR"/>
        </w:rPr>
      </w:pPr>
      <w:r w:rsidRPr="00A62358">
        <w:rPr>
          <w:rFonts w:ascii="Marianne" w:eastAsia="Times New Roman" w:hAnsi="Marianne" w:cs="Times New Roman"/>
          <w:sz w:val="20"/>
          <w:szCs w:val="20"/>
          <w:lang w:eastAsia="fr-FR"/>
        </w:rPr>
        <w:t>Conformément aux articles L2141-7 au L2141-11 du code de la commande publique, l</w:t>
      </w:r>
      <w:r w:rsidRPr="00A62358">
        <w:rPr>
          <w:rFonts w:ascii="Marianne" w:eastAsia="Times New Roman" w:hAnsi="Marianne" w:cs="Times New Roman"/>
          <w:sz w:val="20"/>
          <w:szCs w:val="20"/>
          <w:shd w:val="clear" w:color="auto" w:fill="FFFFFF"/>
          <w:lang w:eastAsia="fr-FR"/>
        </w:rPr>
        <w:t xml:space="preserve">'acheteur </w:t>
      </w:r>
      <w:r w:rsidRPr="00A62358">
        <w:rPr>
          <w:rFonts w:ascii="Marianne" w:eastAsia="Times New Roman" w:hAnsi="Marianne" w:cs="Times New Roman"/>
          <w:color w:val="000000"/>
          <w:sz w:val="20"/>
          <w:szCs w:val="20"/>
          <w:shd w:val="clear" w:color="auto" w:fill="FFFFFF"/>
          <w:lang w:eastAsia="fr-FR"/>
        </w:rPr>
        <w:t>peut exclure de la procédure de passation d'un marché</w:t>
      </w:r>
      <w:r w:rsidRPr="00A62358">
        <w:rPr>
          <w:rFonts w:ascii="Calibri" w:eastAsia="Times New Roman" w:hAnsi="Calibri" w:cs="Calibri"/>
          <w:color w:val="000000"/>
          <w:sz w:val="20"/>
          <w:szCs w:val="20"/>
          <w:shd w:val="clear" w:color="auto" w:fill="FFFFFF"/>
          <w:lang w:eastAsia="fr-FR"/>
        </w:rPr>
        <w:t> </w:t>
      </w:r>
      <w:r w:rsidRPr="00A62358">
        <w:rPr>
          <w:rFonts w:ascii="Marianne" w:eastAsia="Times New Roman" w:hAnsi="Marianne" w:cs="Times New Roman"/>
          <w:color w:val="000000"/>
          <w:sz w:val="20"/>
          <w:szCs w:val="20"/>
          <w:shd w:val="clear" w:color="auto" w:fill="FFFFFF"/>
          <w:lang w:eastAsia="fr-FR"/>
        </w:rPr>
        <w:t xml:space="preserve">: </w:t>
      </w:r>
    </w:p>
    <w:p w14:paraId="72D55780" w14:textId="77777777" w:rsidR="005876C6" w:rsidRPr="00A62358" w:rsidRDefault="005876C6" w:rsidP="00D21D42">
      <w:pPr>
        <w:numPr>
          <w:ilvl w:val="0"/>
          <w:numId w:val="20"/>
        </w:numPr>
        <w:spacing w:after="0" w:line="240" w:lineRule="auto"/>
        <w:jc w:val="both"/>
        <w:rPr>
          <w:rFonts w:ascii="Marianne" w:eastAsia="Times New Roman" w:hAnsi="Marianne" w:cs="Times New Roman"/>
          <w:sz w:val="20"/>
          <w:szCs w:val="20"/>
          <w:lang w:eastAsia="fr-FR"/>
        </w:rPr>
      </w:pPr>
      <w:r w:rsidRPr="00A62358">
        <w:rPr>
          <w:rFonts w:ascii="Marianne" w:eastAsia="Times New Roman" w:hAnsi="Marianne" w:cs="Times New Roman"/>
          <w:color w:val="000000"/>
          <w:sz w:val="20"/>
          <w:szCs w:val="20"/>
          <w:shd w:val="clear" w:color="auto" w:fill="FFFFFF"/>
          <w:lang w:eastAsia="fr-FR"/>
        </w:rPr>
        <w:t>les personnes qui, au cours des trois années précédentes, ont dû verser des dommages et intérêts, ont été sanctionnées par une résiliation ou ont fait l'objet d'une sanction comparable du fait d'un manquement grave ou persistant à leurs obligations contractuelles lors de l'exécution d'un contrat de la commande publique antérieur</w:t>
      </w:r>
    </w:p>
    <w:p w14:paraId="7D8ACF8B" w14:textId="77777777" w:rsidR="005876C6" w:rsidRPr="00A62358" w:rsidRDefault="005876C6" w:rsidP="005876C6">
      <w:pPr>
        <w:spacing w:after="0" w:line="240" w:lineRule="auto"/>
        <w:ind w:left="720"/>
        <w:jc w:val="both"/>
        <w:rPr>
          <w:rFonts w:ascii="Marianne" w:eastAsia="Times New Roman" w:hAnsi="Marianne" w:cs="Times New Roman"/>
          <w:sz w:val="20"/>
          <w:szCs w:val="20"/>
          <w:lang w:eastAsia="fr-FR"/>
        </w:rPr>
      </w:pPr>
    </w:p>
    <w:p w14:paraId="5149060D" w14:textId="77777777" w:rsidR="005876C6" w:rsidRPr="00A62358" w:rsidRDefault="005876C6" w:rsidP="00D21D42">
      <w:pPr>
        <w:numPr>
          <w:ilvl w:val="0"/>
          <w:numId w:val="20"/>
        </w:numPr>
        <w:spacing w:after="0" w:line="240" w:lineRule="auto"/>
        <w:jc w:val="both"/>
        <w:rPr>
          <w:rFonts w:ascii="Marianne" w:eastAsia="Times New Roman" w:hAnsi="Marianne" w:cs="Times New Roman"/>
          <w:sz w:val="20"/>
          <w:szCs w:val="20"/>
          <w:lang w:eastAsia="fr-FR"/>
        </w:rPr>
      </w:pPr>
      <w:r w:rsidRPr="00A62358">
        <w:rPr>
          <w:rFonts w:ascii="Marianne" w:eastAsia="Times New Roman" w:hAnsi="Marianne" w:cs="Times New Roman"/>
          <w:color w:val="000000"/>
          <w:sz w:val="20"/>
          <w:szCs w:val="20"/>
          <w:shd w:val="clear" w:color="auto" w:fill="FFFFFF"/>
          <w:lang w:eastAsia="fr-FR"/>
        </w:rPr>
        <w:t>les personnes soumises à l'</w:t>
      </w:r>
      <w:r w:rsidRPr="00A62358">
        <w:rPr>
          <w:rFonts w:ascii="Marianne" w:eastAsia="Times New Roman" w:hAnsi="Marianne" w:cs="Times New Roman"/>
          <w:sz w:val="20"/>
          <w:szCs w:val="20"/>
          <w:shd w:val="clear" w:color="auto" w:fill="FFFFFF"/>
          <w:lang w:eastAsia="fr-FR"/>
        </w:rPr>
        <w:t>article L. 225-102-1</w:t>
      </w:r>
      <w:r w:rsidRPr="00A62358">
        <w:rPr>
          <w:rFonts w:ascii="Calibri" w:eastAsia="Times New Roman" w:hAnsi="Calibri" w:cs="Calibri"/>
          <w:color w:val="000000"/>
          <w:sz w:val="20"/>
          <w:szCs w:val="20"/>
          <w:shd w:val="clear" w:color="auto" w:fill="FFFFFF"/>
          <w:lang w:eastAsia="fr-FR"/>
        </w:rPr>
        <w:t> </w:t>
      </w:r>
      <w:r w:rsidRPr="00A62358">
        <w:rPr>
          <w:rFonts w:ascii="Marianne" w:eastAsia="Times New Roman" w:hAnsi="Marianne" w:cs="Times New Roman"/>
          <w:color w:val="000000"/>
          <w:sz w:val="20"/>
          <w:szCs w:val="20"/>
          <w:shd w:val="clear" w:color="auto" w:fill="FFFFFF"/>
          <w:lang w:eastAsia="fr-FR"/>
        </w:rPr>
        <w:t>du code de commerce qui ne satisfont pas à l'obligation d'établir un plan de vigilance comportant les mesures prévues au même article L. 225-102-4, pour l'année qui précède l'année de publication de l'avis d'appel à la concurrence ou d'engagement de la consultation</w:t>
      </w:r>
    </w:p>
    <w:p w14:paraId="7979F29E" w14:textId="77777777" w:rsidR="005876C6" w:rsidRPr="00A62358" w:rsidRDefault="005876C6" w:rsidP="005876C6">
      <w:pPr>
        <w:spacing w:after="0" w:line="240" w:lineRule="auto"/>
        <w:jc w:val="both"/>
        <w:rPr>
          <w:rFonts w:ascii="Marianne" w:eastAsia="Times New Roman" w:hAnsi="Marianne" w:cs="Times New Roman"/>
          <w:sz w:val="20"/>
          <w:szCs w:val="20"/>
          <w:lang w:eastAsia="fr-FR"/>
        </w:rPr>
      </w:pPr>
    </w:p>
    <w:p w14:paraId="68666AEB" w14:textId="77777777" w:rsidR="005876C6" w:rsidRPr="00A62358" w:rsidRDefault="005876C6" w:rsidP="00D21D42">
      <w:pPr>
        <w:numPr>
          <w:ilvl w:val="0"/>
          <w:numId w:val="20"/>
        </w:numPr>
        <w:shd w:val="clear" w:color="auto" w:fill="FFFFFF"/>
        <w:spacing w:after="0" w:line="240" w:lineRule="auto"/>
        <w:jc w:val="both"/>
        <w:rPr>
          <w:rFonts w:ascii="Marianne" w:eastAsia="Times New Roman" w:hAnsi="Marianne" w:cs="Times New Roman"/>
          <w:sz w:val="20"/>
          <w:szCs w:val="20"/>
          <w:lang w:eastAsia="fr-FR"/>
        </w:rPr>
      </w:pPr>
      <w:r w:rsidRPr="00A62358">
        <w:rPr>
          <w:rFonts w:ascii="Marianne" w:eastAsia="Times New Roman" w:hAnsi="Marianne" w:cs="Times New Roman"/>
          <w:color w:val="000000"/>
          <w:sz w:val="20"/>
          <w:szCs w:val="20"/>
          <w:lang w:eastAsia="fr-FR"/>
        </w:rPr>
        <w:t>les personnes qui</w:t>
      </w:r>
      <w:r w:rsidRPr="00A62358">
        <w:rPr>
          <w:rFonts w:ascii="Calibri" w:eastAsia="Times New Roman" w:hAnsi="Calibri" w:cs="Calibri"/>
          <w:color w:val="000000"/>
          <w:sz w:val="20"/>
          <w:szCs w:val="20"/>
          <w:lang w:eastAsia="fr-FR"/>
        </w:rPr>
        <w:t> </w:t>
      </w:r>
      <w:r w:rsidRPr="00A62358">
        <w:rPr>
          <w:rFonts w:ascii="Marianne" w:eastAsia="Times New Roman" w:hAnsi="Marianne" w:cs="Times New Roman"/>
          <w:color w:val="000000"/>
          <w:sz w:val="20"/>
          <w:szCs w:val="20"/>
          <w:lang w:eastAsia="fr-FR"/>
        </w:rPr>
        <w:t xml:space="preserve">: </w:t>
      </w:r>
    </w:p>
    <w:p w14:paraId="3C20A126" w14:textId="77777777" w:rsidR="005876C6" w:rsidRPr="00A62358" w:rsidRDefault="005876C6" w:rsidP="005876C6">
      <w:pPr>
        <w:shd w:val="clear" w:color="auto" w:fill="FFFFFF"/>
        <w:spacing w:after="0" w:line="240" w:lineRule="auto"/>
        <w:ind w:left="720"/>
        <w:jc w:val="both"/>
        <w:rPr>
          <w:rFonts w:ascii="Marianne" w:eastAsia="Times New Roman" w:hAnsi="Marianne" w:cs="Times New Roman"/>
          <w:sz w:val="20"/>
          <w:szCs w:val="20"/>
          <w:lang w:eastAsia="fr-FR"/>
        </w:rPr>
      </w:pPr>
      <w:r w:rsidRPr="00A62358">
        <w:rPr>
          <w:rFonts w:ascii="Marianne" w:eastAsia="Times New Roman" w:hAnsi="Marianne" w:cs="Times New Roman"/>
          <w:color w:val="000000"/>
          <w:sz w:val="20"/>
          <w:szCs w:val="20"/>
          <w:lang w:eastAsia="fr-FR"/>
        </w:rPr>
        <w:t>1</w:t>
      </w:r>
      <w:r w:rsidRPr="00A62358">
        <w:rPr>
          <w:rFonts w:ascii="Marianne" w:eastAsia="Times New Roman" w:hAnsi="Marianne" w:cs="Marianne"/>
          <w:color w:val="000000"/>
          <w:sz w:val="20"/>
          <w:szCs w:val="20"/>
          <w:lang w:eastAsia="fr-FR"/>
        </w:rPr>
        <w:t>°</w:t>
      </w:r>
      <w:r w:rsidRPr="00A62358">
        <w:rPr>
          <w:rFonts w:ascii="Marianne" w:eastAsia="Times New Roman" w:hAnsi="Marianne" w:cs="Times New Roman"/>
          <w:color w:val="000000"/>
          <w:sz w:val="20"/>
          <w:szCs w:val="20"/>
          <w:lang w:eastAsia="fr-FR"/>
        </w:rPr>
        <w:t xml:space="preserve"> Soit ont entrepris d'influer ind</w:t>
      </w:r>
      <w:r w:rsidRPr="00A62358">
        <w:rPr>
          <w:rFonts w:ascii="Marianne" w:eastAsia="Times New Roman" w:hAnsi="Marianne" w:cs="Marianne"/>
          <w:color w:val="000000"/>
          <w:sz w:val="20"/>
          <w:szCs w:val="20"/>
          <w:lang w:eastAsia="fr-FR"/>
        </w:rPr>
        <w:t>û</w:t>
      </w:r>
      <w:r w:rsidRPr="00A62358">
        <w:rPr>
          <w:rFonts w:ascii="Marianne" w:eastAsia="Times New Roman" w:hAnsi="Marianne" w:cs="Times New Roman"/>
          <w:color w:val="000000"/>
          <w:sz w:val="20"/>
          <w:szCs w:val="20"/>
          <w:lang w:eastAsia="fr-FR"/>
        </w:rPr>
        <w:t>ment sur le processus d</w:t>
      </w:r>
      <w:r w:rsidRPr="00A62358">
        <w:rPr>
          <w:rFonts w:ascii="Marianne" w:eastAsia="Times New Roman" w:hAnsi="Marianne" w:cs="Marianne"/>
          <w:color w:val="000000"/>
          <w:sz w:val="20"/>
          <w:szCs w:val="20"/>
          <w:lang w:eastAsia="fr-FR"/>
        </w:rPr>
        <w:t>é</w:t>
      </w:r>
      <w:r w:rsidRPr="00A62358">
        <w:rPr>
          <w:rFonts w:ascii="Marianne" w:eastAsia="Times New Roman" w:hAnsi="Marianne" w:cs="Times New Roman"/>
          <w:color w:val="000000"/>
          <w:sz w:val="20"/>
          <w:szCs w:val="20"/>
          <w:lang w:eastAsia="fr-FR"/>
        </w:rPr>
        <w:t>cisionnel de l'acheteur ou d'obtenir des informations confidentielles susceptibles de leur donner un avantage indu lors de la proc</w:t>
      </w:r>
      <w:r w:rsidRPr="00A62358">
        <w:rPr>
          <w:rFonts w:ascii="Marianne" w:eastAsia="Times New Roman" w:hAnsi="Marianne" w:cs="Marianne"/>
          <w:color w:val="000000"/>
          <w:sz w:val="20"/>
          <w:szCs w:val="20"/>
          <w:lang w:eastAsia="fr-FR"/>
        </w:rPr>
        <w:t>é</w:t>
      </w:r>
      <w:r w:rsidRPr="00A62358">
        <w:rPr>
          <w:rFonts w:ascii="Marianne" w:eastAsia="Times New Roman" w:hAnsi="Marianne" w:cs="Times New Roman"/>
          <w:color w:val="000000"/>
          <w:sz w:val="20"/>
          <w:szCs w:val="20"/>
          <w:lang w:eastAsia="fr-FR"/>
        </w:rPr>
        <w:t>dure de passation du march</w:t>
      </w:r>
      <w:r w:rsidRPr="00A62358">
        <w:rPr>
          <w:rFonts w:ascii="Marianne" w:eastAsia="Times New Roman" w:hAnsi="Marianne" w:cs="Marianne"/>
          <w:color w:val="000000"/>
          <w:sz w:val="20"/>
          <w:szCs w:val="20"/>
          <w:lang w:eastAsia="fr-FR"/>
        </w:rPr>
        <w:t>é</w:t>
      </w:r>
      <w:r w:rsidRPr="00A62358">
        <w:rPr>
          <w:rFonts w:ascii="Marianne" w:eastAsia="Times New Roman" w:hAnsi="Marianne" w:cs="Times New Roman"/>
          <w:color w:val="000000"/>
          <w:sz w:val="20"/>
          <w:szCs w:val="20"/>
          <w:lang w:eastAsia="fr-FR"/>
        </w:rPr>
        <w:t>, ou ont fourni des informations trompeuses susceptibles d'avoir une influence déterminante sur les décisions d'exclusion, de sélection ou d'attribution ;</w:t>
      </w:r>
    </w:p>
    <w:p w14:paraId="4AD2F83C" w14:textId="77777777" w:rsidR="005876C6" w:rsidRPr="00A62358" w:rsidRDefault="005876C6" w:rsidP="005876C6">
      <w:pPr>
        <w:shd w:val="clear" w:color="auto" w:fill="FFFFFF"/>
        <w:spacing w:after="0" w:line="240" w:lineRule="auto"/>
        <w:ind w:left="720"/>
        <w:jc w:val="both"/>
        <w:rPr>
          <w:rFonts w:ascii="Marianne" w:eastAsia="Times New Roman" w:hAnsi="Marianne" w:cs="Times New Roman"/>
          <w:color w:val="000000"/>
          <w:sz w:val="20"/>
          <w:szCs w:val="20"/>
          <w:lang w:eastAsia="fr-FR"/>
        </w:rPr>
      </w:pPr>
      <w:r w:rsidRPr="00A62358">
        <w:rPr>
          <w:rFonts w:ascii="Marianne" w:eastAsia="Times New Roman" w:hAnsi="Marianne" w:cs="Times New Roman"/>
          <w:color w:val="000000"/>
          <w:sz w:val="20"/>
          <w:szCs w:val="20"/>
          <w:lang w:eastAsia="fr-FR"/>
        </w:rPr>
        <w:t>2° Soit par leur participation préalable directe ou indirecte à la préparation de la procédure de passation du marché, ont eu accès à des informations susceptibles de créer une distorsion de concurrence par rapport aux autres candidats, lorsqu'il ne peut être remédié à cette situation par d'autres moyens</w:t>
      </w:r>
    </w:p>
    <w:p w14:paraId="1A89EFF0" w14:textId="77777777" w:rsidR="005876C6" w:rsidRPr="00A62358" w:rsidRDefault="005876C6" w:rsidP="005876C6">
      <w:pPr>
        <w:shd w:val="clear" w:color="auto" w:fill="FFFFFF"/>
        <w:spacing w:after="0" w:line="240" w:lineRule="auto"/>
        <w:ind w:left="720"/>
        <w:jc w:val="both"/>
        <w:rPr>
          <w:rFonts w:ascii="Marianne" w:eastAsia="Times New Roman" w:hAnsi="Marianne" w:cs="Times New Roman"/>
          <w:sz w:val="20"/>
          <w:szCs w:val="20"/>
          <w:lang w:eastAsia="fr-FR"/>
        </w:rPr>
      </w:pPr>
    </w:p>
    <w:p w14:paraId="38C6915F" w14:textId="77777777" w:rsidR="005876C6" w:rsidRPr="00A62358" w:rsidRDefault="005876C6" w:rsidP="00D21D42">
      <w:pPr>
        <w:numPr>
          <w:ilvl w:val="0"/>
          <w:numId w:val="21"/>
        </w:numPr>
        <w:shd w:val="clear" w:color="auto" w:fill="FFFFFF"/>
        <w:spacing w:after="0" w:line="240" w:lineRule="auto"/>
        <w:jc w:val="both"/>
        <w:rPr>
          <w:rFonts w:ascii="Marianne" w:eastAsia="Times New Roman" w:hAnsi="Marianne" w:cs="Times New Roman"/>
          <w:sz w:val="20"/>
          <w:szCs w:val="20"/>
          <w:lang w:eastAsia="fr-FR"/>
        </w:rPr>
      </w:pPr>
      <w:r w:rsidRPr="00A62358">
        <w:rPr>
          <w:rFonts w:ascii="Marianne" w:eastAsia="Times New Roman" w:hAnsi="Marianne" w:cs="Times New Roman"/>
          <w:color w:val="000000"/>
          <w:sz w:val="20"/>
          <w:szCs w:val="20"/>
          <w:lang w:eastAsia="fr-FR"/>
        </w:rPr>
        <w:t>les personnes à l'égard desquelles il dispose d'éléments suffisamment probants ou constituant un faisceau d'indices graves, sérieux et concordants pour en déduire qu'elles ont conclu une entente avec d'autres opérateurs économiques en vue de fausser la concurrence</w:t>
      </w:r>
    </w:p>
    <w:p w14:paraId="34C3B26B" w14:textId="77777777" w:rsidR="005876C6" w:rsidRPr="00A62358" w:rsidRDefault="005876C6" w:rsidP="005876C6">
      <w:pPr>
        <w:shd w:val="clear" w:color="auto" w:fill="FFFFFF"/>
        <w:spacing w:after="0" w:line="240" w:lineRule="auto"/>
        <w:ind w:left="720"/>
        <w:jc w:val="both"/>
        <w:rPr>
          <w:rFonts w:ascii="Marianne" w:eastAsia="Times New Roman" w:hAnsi="Marianne" w:cs="Times New Roman"/>
          <w:sz w:val="20"/>
          <w:szCs w:val="20"/>
          <w:lang w:eastAsia="fr-FR"/>
        </w:rPr>
      </w:pPr>
    </w:p>
    <w:p w14:paraId="52A08298" w14:textId="77777777" w:rsidR="005876C6" w:rsidRPr="00A62358" w:rsidRDefault="005876C6" w:rsidP="00D21D42">
      <w:pPr>
        <w:numPr>
          <w:ilvl w:val="0"/>
          <w:numId w:val="21"/>
        </w:numPr>
        <w:shd w:val="clear" w:color="auto" w:fill="FFFFFF"/>
        <w:spacing w:after="0" w:line="240" w:lineRule="auto"/>
        <w:jc w:val="both"/>
        <w:rPr>
          <w:rFonts w:ascii="Marianne" w:eastAsia="Times New Roman" w:hAnsi="Marianne" w:cs="Times New Roman"/>
          <w:sz w:val="20"/>
          <w:szCs w:val="20"/>
          <w:lang w:eastAsia="fr-FR"/>
        </w:rPr>
      </w:pPr>
      <w:r w:rsidRPr="00A62358">
        <w:rPr>
          <w:rFonts w:ascii="Marianne" w:eastAsia="Times New Roman" w:hAnsi="Marianne" w:cs="Times New Roman"/>
          <w:color w:val="000000"/>
          <w:sz w:val="20"/>
          <w:szCs w:val="20"/>
          <w:lang w:eastAsia="fr-FR"/>
        </w:rPr>
        <w:t>les personnes qui, par leur candidature, créent une situation de conflit d'intérêts, lorsqu'il ne peut y être remédié par d'autres moyens.</w:t>
      </w:r>
      <w:r w:rsidRPr="00A62358">
        <w:rPr>
          <w:rFonts w:ascii="Marianne" w:eastAsia="Times New Roman" w:hAnsi="Marianne" w:cs="Times New Roman"/>
          <w:sz w:val="20"/>
          <w:szCs w:val="20"/>
          <w:lang w:eastAsia="fr-FR"/>
        </w:rPr>
        <w:t xml:space="preserve"> </w:t>
      </w:r>
      <w:r w:rsidRPr="00A62358">
        <w:rPr>
          <w:rFonts w:ascii="Marianne" w:eastAsia="Times New Roman" w:hAnsi="Marianne" w:cs="Times New Roman"/>
          <w:color w:val="000000"/>
          <w:sz w:val="20"/>
          <w:szCs w:val="20"/>
          <w:lang w:eastAsia="fr-FR"/>
        </w:rPr>
        <w:t>Constitue une telle situation toute situation dans laquelle une personne qui participe au déroulement de la procédure de passation du marché ou est susceptible d'en influencer l'issue a, directement ou indirectement, un intérêt financier, économique ou tout autre intérêt personnel qui pourrait compromettre son impartialité ou son indépendance dans le cadre de la procédure de passation du marché.</w:t>
      </w:r>
    </w:p>
    <w:p w14:paraId="1EC49291" w14:textId="77777777" w:rsidR="005876C6" w:rsidRPr="00A62358" w:rsidRDefault="005876C6" w:rsidP="002C2B9F">
      <w:pPr>
        <w:pStyle w:val="Sansinterligne"/>
        <w:jc w:val="both"/>
        <w:rPr>
          <w:rFonts w:ascii="Marianne" w:hAnsi="Marianne" w:cs="Arial"/>
          <w:sz w:val="20"/>
          <w:szCs w:val="20"/>
        </w:rPr>
      </w:pPr>
    </w:p>
    <w:p w14:paraId="28E58A13" w14:textId="137F8957" w:rsidR="002C2B9F" w:rsidRPr="00A62358" w:rsidRDefault="002C2B9F" w:rsidP="002C2B9F">
      <w:pPr>
        <w:pStyle w:val="Sansinterligne"/>
        <w:jc w:val="both"/>
        <w:rPr>
          <w:rFonts w:ascii="Marianne" w:hAnsi="Marianne" w:cs="Arial"/>
          <w:sz w:val="20"/>
          <w:szCs w:val="20"/>
        </w:rPr>
      </w:pPr>
      <w:r w:rsidRPr="00A62358">
        <w:rPr>
          <w:rFonts w:ascii="Marianne" w:hAnsi="Marianne" w:cs="Arial"/>
          <w:sz w:val="20"/>
          <w:szCs w:val="20"/>
        </w:rPr>
        <w:t>En cas d'exclusion à l'appréciation de l'acheteur, l'opérateur économique présente, à la demande de l'acheteur, ses observations afin d'établir qu'il a pris les mesures nécessaires ou encore que sa participation à la présente consultation n'est pas susceptible de porter atteinte à l'égalité de traitement</w:t>
      </w:r>
    </w:p>
    <w:p w14:paraId="2DCE613B" w14:textId="77777777" w:rsidR="00142CD8" w:rsidRDefault="00142CD8" w:rsidP="00640C31">
      <w:pPr>
        <w:pStyle w:val="Titre2"/>
        <w:jc w:val="both"/>
        <w:rPr>
          <w:sz w:val="20"/>
          <w:szCs w:val="20"/>
        </w:rPr>
      </w:pPr>
    </w:p>
    <w:p w14:paraId="23070474" w14:textId="72F7F712" w:rsidR="00640C31" w:rsidRPr="00A62358" w:rsidRDefault="00AD4D1E" w:rsidP="00640C31">
      <w:pPr>
        <w:pStyle w:val="Titre2"/>
        <w:jc w:val="both"/>
        <w:rPr>
          <w:sz w:val="20"/>
          <w:szCs w:val="20"/>
        </w:rPr>
      </w:pPr>
      <w:bookmarkStart w:id="68" w:name="_Toc230163620"/>
      <w:r w:rsidRPr="00A62358">
        <w:rPr>
          <w:sz w:val="20"/>
          <w:szCs w:val="20"/>
        </w:rPr>
        <w:t>7</w:t>
      </w:r>
      <w:r w:rsidR="00640C31" w:rsidRPr="00A62358">
        <w:rPr>
          <w:sz w:val="20"/>
          <w:szCs w:val="20"/>
        </w:rPr>
        <w:t>.</w:t>
      </w:r>
      <w:r w:rsidR="005876C6" w:rsidRPr="00A62358">
        <w:rPr>
          <w:sz w:val="20"/>
          <w:szCs w:val="20"/>
        </w:rPr>
        <w:t>5</w:t>
      </w:r>
      <w:r w:rsidR="00640C31" w:rsidRPr="00A62358">
        <w:rPr>
          <w:sz w:val="20"/>
          <w:szCs w:val="20"/>
        </w:rPr>
        <w:t xml:space="preserve"> CHANGEMENT DE SITUATIO</w:t>
      </w:r>
      <w:r w:rsidR="006D1104" w:rsidRPr="00A62358">
        <w:rPr>
          <w:sz w:val="20"/>
          <w:szCs w:val="20"/>
        </w:rPr>
        <w:t>N DU TITULAIRE</w:t>
      </w:r>
      <w:bookmarkEnd w:id="68"/>
    </w:p>
    <w:p w14:paraId="0CB72197" w14:textId="2982296D" w:rsidR="00640C31" w:rsidRPr="00A62358" w:rsidRDefault="00640C31" w:rsidP="00640C31">
      <w:pPr>
        <w:pStyle w:val="Sansinterligne"/>
        <w:jc w:val="both"/>
        <w:rPr>
          <w:rFonts w:ascii="Marianne" w:hAnsi="Marianne" w:cs="Arial"/>
          <w:sz w:val="20"/>
          <w:szCs w:val="20"/>
        </w:rPr>
      </w:pPr>
    </w:p>
    <w:p w14:paraId="3DE8377B" w14:textId="77777777" w:rsidR="00640C31" w:rsidRPr="00A62358" w:rsidRDefault="00640C31" w:rsidP="00640C31">
      <w:pPr>
        <w:spacing w:after="0" w:line="240" w:lineRule="auto"/>
        <w:jc w:val="both"/>
        <w:rPr>
          <w:rFonts w:ascii="Marianne" w:hAnsi="Marianne" w:cs="Arial"/>
          <w:sz w:val="20"/>
          <w:szCs w:val="20"/>
        </w:rPr>
      </w:pPr>
      <w:r w:rsidRPr="00A62358">
        <w:rPr>
          <w:rFonts w:ascii="Marianne" w:hAnsi="Marianne" w:cs="Arial"/>
          <w:sz w:val="20"/>
          <w:szCs w:val="20"/>
        </w:rPr>
        <w:t>Tout changement :</w:t>
      </w:r>
    </w:p>
    <w:p w14:paraId="10A5385D" w14:textId="77777777" w:rsidR="00640C31" w:rsidRPr="00A62358" w:rsidRDefault="00640C31" w:rsidP="00640C31">
      <w:pPr>
        <w:spacing w:after="0" w:line="240" w:lineRule="auto"/>
        <w:jc w:val="both"/>
        <w:rPr>
          <w:rFonts w:ascii="Marianne" w:hAnsi="Marianne" w:cs="Arial"/>
          <w:sz w:val="20"/>
          <w:szCs w:val="20"/>
        </w:rPr>
      </w:pPr>
      <w:r w:rsidRPr="00A62358">
        <w:rPr>
          <w:rFonts w:ascii="Marianne" w:hAnsi="Marianne" w:cs="Arial"/>
          <w:sz w:val="20"/>
          <w:szCs w:val="20"/>
        </w:rPr>
        <w:t>- de raison sociale ou de dénomination sociale,</w:t>
      </w:r>
    </w:p>
    <w:p w14:paraId="2D6FF09F" w14:textId="77777777" w:rsidR="00640C31" w:rsidRPr="00A62358" w:rsidRDefault="00640C31" w:rsidP="00640C31">
      <w:pPr>
        <w:spacing w:after="0" w:line="240" w:lineRule="auto"/>
        <w:jc w:val="both"/>
        <w:rPr>
          <w:rFonts w:ascii="Marianne" w:hAnsi="Marianne" w:cs="Arial"/>
          <w:sz w:val="20"/>
          <w:szCs w:val="20"/>
        </w:rPr>
      </w:pPr>
      <w:r w:rsidRPr="00A62358">
        <w:rPr>
          <w:rFonts w:ascii="Marianne" w:hAnsi="Marianne" w:cs="Arial"/>
          <w:sz w:val="20"/>
          <w:szCs w:val="20"/>
        </w:rPr>
        <w:t>- lié à la mise en location-gérance d’un établissement,</w:t>
      </w:r>
    </w:p>
    <w:p w14:paraId="3A6EDD60" w14:textId="77777777" w:rsidR="00640C31" w:rsidRPr="00A62358" w:rsidRDefault="00640C31" w:rsidP="00640C31">
      <w:pPr>
        <w:spacing w:after="0" w:line="240" w:lineRule="auto"/>
        <w:jc w:val="both"/>
        <w:rPr>
          <w:rFonts w:ascii="Marianne" w:hAnsi="Marianne" w:cs="Arial"/>
          <w:sz w:val="20"/>
          <w:szCs w:val="20"/>
        </w:rPr>
      </w:pPr>
      <w:r w:rsidRPr="00A62358">
        <w:rPr>
          <w:rFonts w:ascii="Marianne" w:hAnsi="Marianne" w:cs="Arial"/>
          <w:sz w:val="20"/>
          <w:szCs w:val="20"/>
        </w:rPr>
        <w:t>- de siège social ou de domicile,</w:t>
      </w:r>
    </w:p>
    <w:p w14:paraId="4A2F8F01" w14:textId="77777777" w:rsidR="00640C31" w:rsidRPr="00A62358" w:rsidRDefault="00640C31" w:rsidP="00640C31">
      <w:pPr>
        <w:spacing w:after="0" w:line="240" w:lineRule="auto"/>
        <w:jc w:val="both"/>
        <w:rPr>
          <w:rFonts w:ascii="Marianne" w:hAnsi="Marianne" w:cs="Arial"/>
          <w:sz w:val="20"/>
          <w:szCs w:val="20"/>
        </w:rPr>
      </w:pPr>
      <w:r w:rsidRPr="00A62358">
        <w:rPr>
          <w:rFonts w:ascii="Marianne" w:hAnsi="Marianne" w:cs="Arial"/>
          <w:sz w:val="20"/>
          <w:szCs w:val="20"/>
        </w:rPr>
        <w:t>- de compte à créditer,</w:t>
      </w:r>
    </w:p>
    <w:p w14:paraId="6B80EEFF" w14:textId="6D594848" w:rsidR="00640C31" w:rsidRPr="00142CD8" w:rsidRDefault="00640C31" w:rsidP="00640C31">
      <w:pPr>
        <w:spacing w:after="0" w:line="240" w:lineRule="auto"/>
        <w:jc w:val="both"/>
        <w:rPr>
          <w:rFonts w:ascii="Marianne" w:hAnsi="Marianne" w:cs="Arial"/>
          <w:color w:val="0070C0"/>
          <w:sz w:val="20"/>
          <w:szCs w:val="20"/>
        </w:rPr>
      </w:pPr>
      <w:r w:rsidRPr="00A62358">
        <w:rPr>
          <w:rFonts w:ascii="Marianne" w:hAnsi="Marianne" w:cs="Arial"/>
          <w:sz w:val="20"/>
          <w:szCs w:val="20"/>
        </w:rPr>
        <w:t>- dans la situation juridique de la société, notamment en cas de redressement ou liquidation judiciaire, devra être notifié par email à la PFRA</w:t>
      </w:r>
      <w:r w:rsidRPr="00A62358">
        <w:rPr>
          <w:rFonts w:ascii="Calibri" w:hAnsi="Calibri" w:cs="Calibri"/>
          <w:sz w:val="20"/>
          <w:szCs w:val="20"/>
        </w:rPr>
        <w:t> </w:t>
      </w:r>
      <w:r w:rsidRPr="00142CD8">
        <w:rPr>
          <w:rFonts w:ascii="Marianne" w:hAnsi="Marianne" w:cs="Arial"/>
          <w:color w:val="0070C0"/>
          <w:sz w:val="20"/>
          <w:szCs w:val="20"/>
        </w:rPr>
        <w:t>: pfra@occitanie.gouv.fr.</w:t>
      </w:r>
    </w:p>
    <w:p w14:paraId="017C0A67" w14:textId="6B923A60" w:rsidR="00640C31" w:rsidRPr="00A62358" w:rsidRDefault="00640C31" w:rsidP="00640C31">
      <w:pPr>
        <w:pStyle w:val="Sansinterligne"/>
        <w:jc w:val="both"/>
        <w:rPr>
          <w:rFonts w:ascii="Marianne" w:hAnsi="Marianne" w:cs="Arial"/>
          <w:sz w:val="20"/>
          <w:szCs w:val="20"/>
        </w:rPr>
      </w:pPr>
      <w:r w:rsidRPr="00A62358">
        <w:rPr>
          <w:rFonts w:ascii="Marianne" w:hAnsi="Marianne" w:cs="Arial"/>
          <w:sz w:val="20"/>
          <w:szCs w:val="20"/>
        </w:rPr>
        <w:t>Cette notification devra être appuyée, selon le cas, soit d’un nouveau RIB, soit d’un exemplaire du journal d’annonces légales relatant la décision de l’assemblée générale de la société, soit d’une copie certifiée conforme de l’extrait du journal d’annonces légales, etc.</w:t>
      </w:r>
    </w:p>
    <w:p w14:paraId="63D66DF5" w14:textId="70E6978F" w:rsidR="006D1104" w:rsidRPr="00A62358" w:rsidRDefault="006D1104" w:rsidP="00640C31">
      <w:pPr>
        <w:pStyle w:val="Sansinterligne"/>
        <w:jc w:val="both"/>
        <w:rPr>
          <w:rFonts w:ascii="Marianne" w:hAnsi="Marianne" w:cs="Arial"/>
          <w:sz w:val="20"/>
          <w:szCs w:val="20"/>
        </w:rPr>
      </w:pPr>
    </w:p>
    <w:p w14:paraId="61DED9F7" w14:textId="77777777" w:rsidR="004304CE" w:rsidRDefault="004304CE" w:rsidP="00640C31">
      <w:pPr>
        <w:pStyle w:val="Sansinterligne"/>
        <w:jc w:val="both"/>
        <w:rPr>
          <w:rFonts w:ascii="Marianne" w:hAnsi="Marianne" w:cs="Arial"/>
          <w:sz w:val="20"/>
          <w:szCs w:val="20"/>
        </w:rPr>
      </w:pPr>
    </w:p>
    <w:p w14:paraId="4DAEE296" w14:textId="77777777" w:rsidR="00E831D2" w:rsidRPr="00E831D2" w:rsidRDefault="00E831D2" w:rsidP="00E831D2">
      <w:pPr>
        <w:spacing w:after="0"/>
        <w:jc w:val="both"/>
        <w:rPr>
          <w:rFonts w:ascii="Marianne" w:hAnsi="Marianne" w:cstheme="minorHAnsi"/>
          <w:sz w:val="20"/>
          <w:szCs w:val="20"/>
        </w:rPr>
      </w:pPr>
    </w:p>
    <w:p w14:paraId="49376CE8" w14:textId="423E7C36" w:rsidR="00E831D2" w:rsidRPr="00E831D2" w:rsidRDefault="00E831D2" w:rsidP="00E831D2">
      <w:pPr>
        <w:keepNext/>
        <w:keepLines/>
        <w:shd w:val="clear" w:color="auto" w:fill="465F9D"/>
        <w:spacing w:after="0"/>
        <w:outlineLvl w:val="0"/>
        <w:rPr>
          <w:rFonts w:ascii="Marianne" w:eastAsiaTheme="majorEastAsia" w:hAnsi="Marianne" w:cs="Arial"/>
          <w:b/>
          <w:color w:val="FFFFFF" w:themeColor="background1"/>
          <w:sz w:val="20"/>
          <w:szCs w:val="20"/>
        </w:rPr>
      </w:pPr>
      <w:bookmarkStart w:id="69" w:name="_Toc230163621"/>
      <w:r w:rsidRPr="00E831D2">
        <w:rPr>
          <w:rFonts w:ascii="Marianne" w:eastAsiaTheme="majorEastAsia" w:hAnsi="Marianne" w:cs="Arial"/>
          <w:b/>
          <w:color w:val="FFFFFF" w:themeColor="background1"/>
          <w:sz w:val="20"/>
          <w:szCs w:val="20"/>
        </w:rPr>
        <w:t xml:space="preserve">ARTICLE </w:t>
      </w:r>
      <w:r>
        <w:rPr>
          <w:rFonts w:ascii="Marianne" w:eastAsiaTheme="majorEastAsia" w:hAnsi="Marianne" w:cs="Arial"/>
          <w:b/>
          <w:color w:val="FFFFFF" w:themeColor="background1"/>
          <w:sz w:val="20"/>
          <w:szCs w:val="20"/>
        </w:rPr>
        <w:t>8</w:t>
      </w:r>
      <w:r w:rsidRPr="00E831D2">
        <w:rPr>
          <w:rFonts w:ascii="Marianne" w:eastAsiaTheme="majorEastAsia" w:hAnsi="Marianne" w:cs="Arial"/>
          <w:b/>
          <w:color w:val="FFFFFF" w:themeColor="background1"/>
          <w:sz w:val="20"/>
          <w:szCs w:val="20"/>
        </w:rPr>
        <w:t>. DISPOSITIONS RELATIVES AUX MARCHES SPECIFIQUES</w:t>
      </w:r>
      <w:bookmarkEnd w:id="69"/>
      <w:r w:rsidR="004304CE">
        <w:rPr>
          <w:rFonts w:ascii="Marianne" w:eastAsiaTheme="majorEastAsia" w:hAnsi="Marianne" w:cs="Arial"/>
          <w:b/>
          <w:color w:val="FFFFFF" w:themeColor="background1"/>
          <w:sz w:val="20"/>
          <w:szCs w:val="20"/>
        </w:rPr>
        <w:t xml:space="preserve"> </w:t>
      </w:r>
    </w:p>
    <w:p w14:paraId="6E59E701" w14:textId="77777777" w:rsidR="00E831D2" w:rsidRPr="00E831D2" w:rsidRDefault="00E831D2" w:rsidP="00E831D2">
      <w:pPr>
        <w:spacing w:after="0" w:line="240" w:lineRule="auto"/>
        <w:jc w:val="both"/>
        <w:rPr>
          <w:rFonts w:ascii="Marianne" w:hAnsi="Marianne" w:cs="Arial"/>
          <w:sz w:val="20"/>
          <w:szCs w:val="20"/>
        </w:rPr>
      </w:pPr>
    </w:p>
    <w:p w14:paraId="0A0012B1" w14:textId="45D2CE15" w:rsidR="00E831D2" w:rsidRPr="00E831D2" w:rsidRDefault="00E831D2" w:rsidP="00E831D2">
      <w:pPr>
        <w:keepNext/>
        <w:keepLines/>
        <w:spacing w:after="0"/>
        <w:outlineLvl w:val="1"/>
        <w:rPr>
          <w:rFonts w:ascii="Marianne" w:eastAsiaTheme="majorEastAsia" w:hAnsi="Marianne" w:cstheme="majorBidi"/>
          <w:b/>
          <w:color w:val="465F9D"/>
          <w:sz w:val="20"/>
          <w:szCs w:val="20"/>
          <w:highlight w:val="white"/>
        </w:rPr>
      </w:pPr>
      <w:bookmarkStart w:id="70" w:name="_Toc230163622"/>
      <w:r>
        <w:rPr>
          <w:rFonts w:ascii="Marianne" w:eastAsiaTheme="majorEastAsia" w:hAnsi="Marianne" w:cstheme="majorBidi"/>
          <w:b/>
          <w:color w:val="465F9D"/>
          <w:sz w:val="20"/>
          <w:szCs w:val="20"/>
          <w:highlight w:val="white"/>
        </w:rPr>
        <w:t>8</w:t>
      </w:r>
      <w:r w:rsidRPr="00E831D2">
        <w:rPr>
          <w:rFonts w:ascii="Marianne" w:eastAsiaTheme="majorEastAsia" w:hAnsi="Marianne" w:cstheme="majorBidi"/>
          <w:b/>
          <w:color w:val="465F9D"/>
          <w:sz w:val="20"/>
          <w:szCs w:val="20"/>
          <w:highlight w:val="white"/>
        </w:rPr>
        <w:t>.1 FORME DES MARCHES SPECIFIQUES</w:t>
      </w:r>
      <w:bookmarkEnd w:id="70"/>
    </w:p>
    <w:p w14:paraId="3FD9D78F" w14:textId="77777777" w:rsidR="00E831D2" w:rsidRPr="00E831D2" w:rsidRDefault="00E831D2" w:rsidP="00E831D2">
      <w:pPr>
        <w:spacing w:after="0" w:line="240" w:lineRule="auto"/>
        <w:jc w:val="both"/>
        <w:rPr>
          <w:rFonts w:ascii="Marianne" w:hAnsi="Marianne" w:cs="Arial"/>
          <w:sz w:val="20"/>
          <w:szCs w:val="20"/>
        </w:rPr>
      </w:pPr>
    </w:p>
    <w:p w14:paraId="232F58D3" w14:textId="77777777" w:rsidR="00E831D2" w:rsidRPr="00E831D2" w:rsidRDefault="00E831D2" w:rsidP="00E831D2">
      <w:pPr>
        <w:spacing w:after="0" w:line="240" w:lineRule="auto"/>
        <w:jc w:val="both"/>
        <w:rPr>
          <w:rFonts w:ascii="Marianne" w:hAnsi="Marianne" w:cs="Arial"/>
          <w:sz w:val="20"/>
          <w:szCs w:val="20"/>
        </w:rPr>
      </w:pPr>
      <w:r w:rsidRPr="00E831D2">
        <w:rPr>
          <w:rFonts w:ascii="Marianne" w:hAnsi="Marianne" w:cs="Arial"/>
          <w:sz w:val="20"/>
          <w:szCs w:val="20"/>
        </w:rPr>
        <w:t>Les marchés spécifiques qui découleront du système d’acquisition dynamique seront des procédures adaptées, en application de l’article R 2123-1 du code de la commande publique. Ils seront multi-attributaires et s’exécuteront au moyen de bons de commande.</w:t>
      </w:r>
    </w:p>
    <w:p w14:paraId="6A6F6241" w14:textId="77777777" w:rsidR="00E831D2" w:rsidRPr="00E831D2" w:rsidRDefault="00E831D2" w:rsidP="00E831D2">
      <w:pPr>
        <w:spacing w:after="0" w:line="240" w:lineRule="auto"/>
        <w:jc w:val="both"/>
        <w:rPr>
          <w:rFonts w:ascii="Marianne" w:hAnsi="Marianne" w:cs="Arial"/>
          <w:sz w:val="20"/>
          <w:szCs w:val="20"/>
        </w:rPr>
      </w:pPr>
    </w:p>
    <w:p w14:paraId="4E193C04" w14:textId="06BD0462" w:rsidR="00E831D2" w:rsidRPr="00E831D2" w:rsidRDefault="00E831D2" w:rsidP="00E831D2">
      <w:pPr>
        <w:keepNext/>
        <w:keepLines/>
        <w:spacing w:after="0"/>
        <w:jc w:val="both"/>
        <w:outlineLvl w:val="1"/>
        <w:rPr>
          <w:rFonts w:ascii="Marianne" w:eastAsiaTheme="majorEastAsia" w:hAnsi="Marianne" w:cstheme="majorBidi"/>
          <w:b/>
          <w:color w:val="465F9D"/>
          <w:sz w:val="20"/>
          <w:szCs w:val="20"/>
          <w:highlight w:val="white"/>
        </w:rPr>
      </w:pPr>
      <w:bookmarkStart w:id="71" w:name="_Toc230163623"/>
      <w:r>
        <w:rPr>
          <w:rFonts w:ascii="Marianne" w:eastAsiaTheme="majorEastAsia" w:hAnsi="Marianne" w:cstheme="majorBidi"/>
          <w:b/>
          <w:color w:val="465F9D"/>
          <w:sz w:val="20"/>
          <w:szCs w:val="20"/>
          <w:highlight w:val="white"/>
        </w:rPr>
        <w:t>8</w:t>
      </w:r>
      <w:r w:rsidRPr="00E831D2">
        <w:rPr>
          <w:rFonts w:ascii="Marianne" w:eastAsiaTheme="majorEastAsia" w:hAnsi="Marianne" w:cstheme="majorBidi"/>
          <w:b/>
          <w:color w:val="465F9D"/>
          <w:sz w:val="20"/>
          <w:szCs w:val="20"/>
          <w:highlight w:val="white"/>
        </w:rPr>
        <w:t>.2 DATE PREVISIONNELLE DE DEBUT D’EXECUTION DES PRESTATIONS</w:t>
      </w:r>
      <w:bookmarkEnd w:id="71"/>
    </w:p>
    <w:p w14:paraId="39204E94" w14:textId="77777777" w:rsidR="00E831D2" w:rsidRPr="00E831D2" w:rsidRDefault="00E831D2" w:rsidP="00E831D2">
      <w:pPr>
        <w:spacing w:after="0" w:line="240" w:lineRule="auto"/>
        <w:jc w:val="both"/>
        <w:rPr>
          <w:rFonts w:ascii="Marianne" w:hAnsi="Marianne" w:cs="Arial"/>
          <w:sz w:val="20"/>
          <w:szCs w:val="20"/>
        </w:rPr>
      </w:pPr>
    </w:p>
    <w:p w14:paraId="2773578A" w14:textId="0616F9E1" w:rsidR="00E831D2" w:rsidRPr="00E831D2" w:rsidRDefault="00E831D2" w:rsidP="00E831D2">
      <w:pPr>
        <w:spacing w:after="0" w:line="240" w:lineRule="auto"/>
        <w:jc w:val="both"/>
        <w:rPr>
          <w:rFonts w:ascii="Marianne" w:hAnsi="Marianne" w:cs="Arial"/>
          <w:sz w:val="20"/>
          <w:szCs w:val="20"/>
        </w:rPr>
      </w:pPr>
      <w:r w:rsidRPr="00E831D2">
        <w:rPr>
          <w:rFonts w:ascii="Marianne" w:hAnsi="Marianne" w:cs="Arial"/>
          <w:sz w:val="20"/>
          <w:szCs w:val="20"/>
        </w:rPr>
        <w:t xml:space="preserve">Les prestations débutent à l’émission des bons de commandes. </w:t>
      </w:r>
      <w:r w:rsidR="00664F9A">
        <w:rPr>
          <w:rFonts w:ascii="Marianne" w:hAnsi="Marianne" w:cs="Arial"/>
          <w:sz w:val="20"/>
          <w:szCs w:val="20"/>
        </w:rPr>
        <w:t>Le prochain marché spécifique concernera</w:t>
      </w:r>
      <w:r w:rsidR="00664F9A">
        <w:rPr>
          <w:rFonts w:ascii="Calibri" w:hAnsi="Calibri" w:cs="Calibri"/>
          <w:sz w:val="20"/>
          <w:szCs w:val="20"/>
        </w:rPr>
        <w:t xml:space="preserve">, </w:t>
      </w:r>
      <w:r w:rsidR="00664F9A">
        <w:rPr>
          <w:rFonts w:ascii="Marianne" w:hAnsi="Marianne" w:cs="Arial"/>
          <w:sz w:val="20"/>
          <w:szCs w:val="20"/>
        </w:rPr>
        <w:t>notamment, la période des vacances scolaires de pâques et d’été 2027</w:t>
      </w:r>
      <w:r w:rsidR="00664F9A">
        <w:rPr>
          <w:rFonts w:ascii="Calibri" w:hAnsi="Calibri" w:cs="Calibri"/>
          <w:sz w:val="20"/>
          <w:szCs w:val="20"/>
        </w:rPr>
        <w:t>.</w:t>
      </w:r>
    </w:p>
    <w:p w14:paraId="0EF1FF76" w14:textId="77777777" w:rsidR="00E831D2" w:rsidRPr="00E831D2" w:rsidRDefault="00E831D2" w:rsidP="00E831D2">
      <w:pPr>
        <w:spacing w:after="0" w:line="240" w:lineRule="auto"/>
        <w:jc w:val="both"/>
        <w:rPr>
          <w:rFonts w:ascii="Marianne" w:hAnsi="Marianne" w:cs="Arial"/>
          <w:sz w:val="20"/>
          <w:szCs w:val="20"/>
        </w:rPr>
      </w:pPr>
    </w:p>
    <w:p w14:paraId="74E1F96D" w14:textId="59DD1510" w:rsidR="00E831D2" w:rsidRPr="00E831D2" w:rsidRDefault="00E831D2" w:rsidP="00E831D2">
      <w:pPr>
        <w:keepNext/>
        <w:keepLines/>
        <w:spacing w:after="0"/>
        <w:jc w:val="both"/>
        <w:outlineLvl w:val="1"/>
        <w:rPr>
          <w:rFonts w:ascii="Marianne" w:eastAsiaTheme="majorEastAsia" w:hAnsi="Marianne" w:cstheme="majorBidi"/>
          <w:b/>
          <w:color w:val="465F9D"/>
          <w:sz w:val="20"/>
          <w:szCs w:val="20"/>
          <w:highlight w:val="white"/>
        </w:rPr>
      </w:pPr>
      <w:bookmarkStart w:id="72" w:name="_Toc230163624"/>
      <w:r>
        <w:rPr>
          <w:rFonts w:ascii="Marianne" w:eastAsiaTheme="majorEastAsia" w:hAnsi="Marianne" w:cstheme="majorBidi"/>
          <w:b/>
          <w:color w:val="465F9D"/>
          <w:sz w:val="20"/>
          <w:szCs w:val="20"/>
          <w:highlight w:val="white"/>
        </w:rPr>
        <w:t>8</w:t>
      </w:r>
      <w:r w:rsidRPr="00E831D2">
        <w:rPr>
          <w:rFonts w:ascii="Marianne" w:eastAsiaTheme="majorEastAsia" w:hAnsi="Marianne" w:cstheme="majorBidi"/>
          <w:b/>
          <w:color w:val="465F9D"/>
          <w:sz w:val="20"/>
          <w:szCs w:val="20"/>
          <w:highlight w:val="white"/>
        </w:rPr>
        <w:t>.3 FONCTIONNEMENT</w:t>
      </w:r>
      <w:bookmarkEnd w:id="72"/>
      <w:r w:rsidRPr="00E831D2">
        <w:rPr>
          <w:rFonts w:ascii="Marianne" w:eastAsiaTheme="majorEastAsia" w:hAnsi="Marianne" w:cstheme="majorBidi"/>
          <w:b/>
          <w:color w:val="465F9D"/>
          <w:sz w:val="20"/>
          <w:szCs w:val="20"/>
          <w:highlight w:val="white"/>
        </w:rPr>
        <w:t xml:space="preserve"> </w:t>
      </w:r>
    </w:p>
    <w:p w14:paraId="1C2AC735" w14:textId="77777777" w:rsidR="00E831D2" w:rsidRPr="00E831D2" w:rsidRDefault="00E831D2" w:rsidP="00E831D2">
      <w:pPr>
        <w:spacing w:after="0" w:line="240" w:lineRule="auto"/>
        <w:jc w:val="both"/>
        <w:rPr>
          <w:rFonts w:ascii="Marianne" w:hAnsi="Marianne" w:cs="Arial"/>
          <w:sz w:val="20"/>
          <w:szCs w:val="20"/>
        </w:rPr>
      </w:pPr>
    </w:p>
    <w:p w14:paraId="3028F26E" w14:textId="4799597B" w:rsidR="00E831D2" w:rsidRPr="00E831D2" w:rsidRDefault="00E831D2" w:rsidP="00E831D2">
      <w:pPr>
        <w:spacing w:after="0" w:line="240" w:lineRule="auto"/>
        <w:jc w:val="both"/>
        <w:rPr>
          <w:rFonts w:ascii="Marianne" w:hAnsi="Marianne" w:cs="Arial"/>
          <w:sz w:val="20"/>
          <w:szCs w:val="20"/>
        </w:rPr>
      </w:pPr>
      <w:r w:rsidRPr="00E831D2">
        <w:rPr>
          <w:rFonts w:ascii="Marianne" w:hAnsi="Marianne" w:cs="Arial"/>
          <w:sz w:val="20"/>
          <w:szCs w:val="20"/>
        </w:rPr>
        <w:t xml:space="preserve">Lors de la survenance d’un besoin pour une catégorie définie, le pouvoir adjudicateur sollicite l’ensemble des opérateurs économiques référencés pour la </w:t>
      </w:r>
      <w:r w:rsidR="004304CE">
        <w:rPr>
          <w:rFonts w:ascii="Marianne" w:hAnsi="Marianne" w:cs="Arial"/>
          <w:sz w:val="20"/>
          <w:szCs w:val="20"/>
        </w:rPr>
        <w:t xml:space="preserve">ou les </w:t>
      </w:r>
      <w:r w:rsidRPr="00E831D2">
        <w:rPr>
          <w:rFonts w:ascii="Marianne" w:hAnsi="Marianne" w:cs="Arial"/>
          <w:sz w:val="20"/>
          <w:szCs w:val="20"/>
        </w:rPr>
        <w:t>catégorie</w:t>
      </w:r>
      <w:r w:rsidR="004304CE">
        <w:rPr>
          <w:rFonts w:ascii="Marianne" w:hAnsi="Marianne" w:cs="Arial"/>
          <w:sz w:val="20"/>
          <w:szCs w:val="20"/>
        </w:rPr>
        <w:t>(s)</w:t>
      </w:r>
      <w:r w:rsidRPr="00E831D2">
        <w:rPr>
          <w:rFonts w:ascii="Marianne" w:hAnsi="Marianne" w:cs="Arial"/>
          <w:sz w:val="20"/>
          <w:szCs w:val="20"/>
        </w:rPr>
        <w:t xml:space="preserve"> correspondante</w:t>
      </w:r>
      <w:r w:rsidR="004304CE">
        <w:rPr>
          <w:rFonts w:ascii="Marianne" w:hAnsi="Marianne" w:cs="Arial"/>
          <w:sz w:val="20"/>
          <w:szCs w:val="20"/>
        </w:rPr>
        <w:t>(s)</w:t>
      </w:r>
      <w:r w:rsidRPr="00E831D2">
        <w:rPr>
          <w:rFonts w:ascii="Marianne" w:hAnsi="Marianne" w:cs="Arial"/>
          <w:sz w:val="20"/>
          <w:szCs w:val="20"/>
        </w:rPr>
        <w:t xml:space="preserve"> du SAD.</w:t>
      </w:r>
    </w:p>
    <w:p w14:paraId="2DE925F3" w14:textId="77777777" w:rsidR="00E831D2" w:rsidRPr="00E831D2" w:rsidRDefault="00E831D2" w:rsidP="00E831D2">
      <w:pPr>
        <w:spacing w:after="0" w:line="240" w:lineRule="auto"/>
        <w:jc w:val="both"/>
        <w:rPr>
          <w:rFonts w:ascii="Marianne" w:hAnsi="Marianne" w:cs="Arial"/>
          <w:sz w:val="20"/>
          <w:szCs w:val="20"/>
        </w:rPr>
      </w:pPr>
    </w:p>
    <w:p w14:paraId="6461B9C3" w14:textId="3A014F81" w:rsidR="00E831D2" w:rsidRPr="00E831D2" w:rsidRDefault="00E831D2" w:rsidP="00E831D2">
      <w:pPr>
        <w:spacing w:after="0" w:line="240" w:lineRule="auto"/>
        <w:jc w:val="both"/>
        <w:rPr>
          <w:rFonts w:ascii="Marianne" w:hAnsi="Marianne" w:cs="Arial"/>
          <w:sz w:val="20"/>
          <w:szCs w:val="20"/>
        </w:rPr>
      </w:pPr>
      <w:r w:rsidRPr="00E831D2">
        <w:rPr>
          <w:rFonts w:ascii="Marianne" w:hAnsi="Marianne" w:cs="Arial"/>
          <w:sz w:val="20"/>
          <w:szCs w:val="20"/>
        </w:rPr>
        <w:t xml:space="preserve">L’information du lancement d’une consultation est adressée par mail via la plateforme des achats de l’état (PLACE) et invite à télécharger le dossier de consultation (DCE) </w:t>
      </w:r>
      <w:r w:rsidR="003E1B99">
        <w:rPr>
          <w:rFonts w:ascii="Marianne" w:hAnsi="Marianne" w:cs="Arial"/>
          <w:sz w:val="20"/>
          <w:szCs w:val="20"/>
        </w:rPr>
        <w:t xml:space="preserve">propre à chaque arché spécifique, </w:t>
      </w:r>
      <w:r w:rsidRPr="00E831D2">
        <w:rPr>
          <w:rFonts w:ascii="Marianne" w:hAnsi="Marianne" w:cs="Arial"/>
          <w:sz w:val="20"/>
          <w:szCs w:val="20"/>
        </w:rPr>
        <w:t>constitué notamment :</w:t>
      </w:r>
    </w:p>
    <w:p w14:paraId="1420498E" w14:textId="77777777" w:rsidR="00E831D2" w:rsidRPr="00E831D2" w:rsidRDefault="00E831D2" w:rsidP="00E831D2">
      <w:pPr>
        <w:spacing w:after="0" w:line="240" w:lineRule="auto"/>
        <w:jc w:val="both"/>
        <w:rPr>
          <w:rFonts w:ascii="Marianne" w:hAnsi="Marianne" w:cs="Arial"/>
          <w:sz w:val="20"/>
          <w:szCs w:val="20"/>
        </w:rPr>
      </w:pPr>
      <w:r w:rsidRPr="00E831D2">
        <w:rPr>
          <w:rFonts w:ascii="Marianne" w:hAnsi="Marianne" w:cs="Arial"/>
          <w:sz w:val="20"/>
          <w:szCs w:val="20"/>
        </w:rPr>
        <w:t>- d’un règlement de consultation;</w:t>
      </w:r>
    </w:p>
    <w:p w14:paraId="35B28CA7" w14:textId="77777777" w:rsidR="00E831D2" w:rsidRPr="00E831D2" w:rsidRDefault="00E831D2" w:rsidP="00E831D2">
      <w:pPr>
        <w:spacing w:after="0" w:line="240" w:lineRule="auto"/>
        <w:jc w:val="both"/>
        <w:rPr>
          <w:rFonts w:ascii="Marianne" w:hAnsi="Marianne" w:cs="Arial"/>
          <w:sz w:val="20"/>
          <w:szCs w:val="20"/>
        </w:rPr>
      </w:pPr>
      <w:r w:rsidRPr="00E831D2">
        <w:rPr>
          <w:rFonts w:ascii="Marianne" w:hAnsi="Marianne" w:cs="Arial"/>
          <w:sz w:val="20"/>
          <w:szCs w:val="20"/>
        </w:rPr>
        <w:t>- d’un dossier de consultation administratif et technique;</w:t>
      </w:r>
    </w:p>
    <w:p w14:paraId="1DCAA1C3" w14:textId="77777777" w:rsidR="00E831D2" w:rsidRPr="00E831D2" w:rsidRDefault="00E831D2" w:rsidP="00E831D2">
      <w:pPr>
        <w:spacing w:after="0" w:line="240" w:lineRule="auto"/>
        <w:jc w:val="both"/>
        <w:rPr>
          <w:rFonts w:ascii="Marianne" w:hAnsi="Marianne" w:cs="Arial"/>
          <w:sz w:val="20"/>
          <w:szCs w:val="20"/>
        </w:rPr>
      </w:pPr>
    </w:p>
    <w:p w14:paraId="01AC6712" w14:textId="77777777" w:rsidR="00E831D2" w:rsidRPr="00E831D2" w:rsidRDefault="00E831D2" w:rsidP="00E831D2">
      <w:pPr>
        <w:spacing w:after="0" w:line="240" w:lineRule="auto"/>
        <w:jc w:val="both"/>
        <w:rPr>
          <w:rFonts w:ascii="Marianne" w:hAnsi="Marianne" w:cs="Arial"/>
          <w:sz w:val="20"/>
          <w:szCs w:val="20"/>
        </w:rPr>
      </w:pPr>
      <w:r w:rsidRPr="00E831D2">
        <w:rPr>
          <w:rFonts w:ascii="Marianne" w:hAnsi="Marianne" w:cs="Arial"/>
          <w:sz w:val="20"/>
          <w:szCs w:val="20"/>
        </w:rPr>
        <w:t>Le délai minimal laissé aux opérateurs économiques pour formuler une offre sera indiqué au règlement de consultation.</w:t>
      </w:r>
    </w:p>
    <w:p w14:paraId="4DFADDFA" w14:textId="77777777" w:rsidR="00E831D2" w:rsidRPr="00E831D2" w:rsidRDefault="00E831D2" w:rsidP="00E831D2">
      <w:pPr>
        <w:spacing w:after="0" w:line="240" w:lineRule="auto"/>
        <w:jc w:val="both"/>
        <w:rPr>
          <w:rFonts w:ascii="Marianne" w:hAnsi="Marianne" w:cs="Arial"/>
          <w:sz w:val="20"/>
          <w:szCs w:val="20"/>
        </w:rPr>
      </w:pPr>
      <w:r w:rsidRPr="00E831D2">
        <w:rPr>
          <w:rFonts w:ascii="Marianne" w:hAnsi="Marianne" w:cs="Arial"/>
          <w:sz w:val="20"/>
          <w:szCs w:val="20"/>
        </w:rPr>
        <w:t>Les offres reçues dans le délai imparti sont analysées en fonction des critères de choix indiqués dans le règlement de consultation (RC) du marché spécifique.</w:t>
      </w:r>
    </w:p>
    <w:p w14:paraId="2C22A1C1" w14:textId="77777777" w:rsidR="00E831D2" w:rsidRPr="00E831D2" w:rsidRDefault="00E831D2" w:rsidP="00E831D2">
      <w:pPr>
        <w:spacing w:after="0" w:line="240" w:lineRule="auto"/>
        <w:jc w:val="both"/>
        <w:rPr>
          <w:rFonts w:ascii="Marianne" w:hAnsi="Marianne" w:cs="Arial"/>
          <w:sz w:val="20"/>
          <w:szCs w:val="20"/>
        </w:rPr>
      </w:pPr>
    </w:p>
    <w:p w14:paraId="4BD6C0F0" w14:textId="47A4431A" w:rsidR="00E831D2" w:rsidRDefault="00E831D2" w:rsidP="00E831D2">
      <w:pPr>
        <w:pStyle w:val="Sansinterligne"/>
        <w:jc w:val="both"/>
        <w:rPr>
          <w:rFonts w:ascii="Marianne" w:hAnsi="Marianne" w:cs="Arial"/>
          <w:sz w:val="20"/>
          <w:szCs w:val="20"/>
        </w:rPr>
      </w:pPr>
      <w:r w:rsidRPr="00E831D2">
        <w:rPr>
          <w:rFonts w:ascii="Marianne" w:hAnsi="Marianne" w:cs="Arial"/>
          <w:sz w:val="20"/>
          <w:szCs w:val="20"/>
        </w:rPr>
        <w:t>Les opérateurs économiques sont libres de soumissionner au marché spécifique</w:t>
      </w:r>
    </w:p>
    <w:p w14:paraId="5FFA0157" w14:textId="00EFDD7D" w:rsidR="00E831D2" w:rsidRDefault="00E831D2" w:rsidP="00640C31">
      <w:pPr>
        <w:pStyle w:val="Sansinterligne"/>
        <w:jc w:val="both"/>
        <w:rPr>
          <w:rFonts w:ascii="Marianne" w:hAnsi="Marianne" w:cs="Arial"/>
          <w:sz w:val="20"/>
          <w:szCs w:val="20"/>
        </w:rPr>
      </w:pPr>
    </w:p>
    <w:p w14:paraId="0D10A4B5" w14:textId="77777777" w:rsidR="00E831D2" w:rsidRPr="00A62358" w:rsidRDefault="00E831D2" w:rsidP="00640C31">
      <w:pPr>
        <w:pStyle w:val="Sansinterligne"/>
        <w:jc w:val="both"/>
        <w:rPr>
          <w:rFonts w:ascii="Marianne" w:hAnsi="Marianne" w:cs="Arial"/>
          <w:sz w:val="20"/>
          <w:szCs w:val="20"/>
        </w:rPr>
      </w:pPr>
    </w:p>
    <w:p w14:paraId="3F382FAA" w14:textId="1FE71D0E" w:rsidR="0019706E" w:rsidRPr="0019706E" w:rsidRDefault="00E831D2" w:rsidP="0019706E">
      <w:pPr>
        <w:keepNext/>
        <w:keepLines/>
        <w:shd w:val="clear" w:color="auto" w:fill="465F9D"/>
        <w:spacing w:after="0"/>
        <w:outlineLvl w:val="0"/>
        <w:rPr>
          <w:rFonts w:ascii="Marianne" w:eastAsiaTheme="majorEastAsia" w:hAnsi="Marianne" w:cs="Arial"/>
          <w:b/>
          <w:color w:val="FFFFFF" w:themeColor="background1"/>
          <w:sz w:val="20"/>
          <w:szCs w:val="20"/>
        </w:rPr>
      </w:pPr>
      <w:bookmarkStart w:id="73" w:name="_Toc230163625"/>
      <w:r>
        <w:rPr>
          <w:rFonts w:ascii="Marianne" w:eastAsiaTheme="majorEastAsia" w:hAnsi="Marianne" w:cs="Arial"/>
          <w:b/>
          <w:color w:val="FFFFFF" w:themeColor="background1"/>
          <w:sz w:val="20"/>
          <w:szCs w:val="20"/>
        </w:rPr>
        <w:t>ARTICLE 9</w:t>
      </w:r>
      <w:r w:rsidR="0019706E">
        <w:rPr>
          <w:rFonts w:ascii="Marianne" w:eastAsiaTheme="majorEastAsia" w:hAnsi="Marianne" w:cs="Arial"/>
          <w:b/>
          <w:color w:val="FFFFFF" w:themeColor="background1"/>
          <w:sz w:val="20"/>
          <w:szCs w:val="20"/>
        </w:rPr>
        <w:t xml:space="preserve"> RESILIATION DU SAD</w:t>
      </w:r>
      <w:bookmarkEnd w:id="73"/>
      <w:r w:rsidR="0019706E" w:rsidRPr="0019706E">
        <w:rPr>
          <w:rFonts w:ascii="Marianne" w:eastAsiaTheme="majorEastAsia" w:hAnsi="Marianne" w:cs="Arial"/>
          <w:b/>
          <w:color w:val="FFFFFF" w:themeColor="background1"/>
          <w:sz w:val="20"/>
          <w:szCs w:val="20"/>
        </w:rPr>
        <w:t xml:space="preserve"> </w:t>
      </w:r>
    </w:p>
    <w:p w14:paraId="7563FE8D" w14:textId="719900B9" w:rsidR="006D1104" w:rsidRPr="0019706E" w:rsidRDefault="006D1104" w:rsidP="00640C31">
      <w:pPr>
        <w:pStyle w:val="Sansinterligne"/>
        <w:jc w:val="both"/>
        <w:rPr>
          <w:rFonts w:ascii="Marianne" w:hAnsi="Marianne" w:cs="Arial"/>
          <w:color w:val="1F4E79" w:themeColor="accent1" w:themeShade="80"/>
          <w:sz w:val="20"/>
          <w:szCs w:val="20"/>
        </w:rPr>
      </w:pPr>
    </w:p>
    <w:p w14:paraId="5CD6702D" w14:textId="7B702952" w:rsidR="0041201F" w:rsidRPr="0019706E" w:rsidRDefault="00E831D2" w:rsidP="0019706E">
      <w:pPr>
        <w:pStyle w:val="Style2"/>
        <w:numPr>
          <w:ilvl w:val="0"/>
          <w:numId w:val="0"/>
        </w:numPr>
        <w:rPr>
          <w:i w:val="0"/>
          <w:color w:val="1F4E79" w:themeColor="accent1" w:themeShade="80"/>
          <w:sz w:val="20"/>
          <w:szCs w:val="20"/>
        </w:rPr>
      </w:pPr>
      <w:bookmarkStart w:id="74" w:name="_Toc230163626"/>
      <w:r>
        <w:rPr>
          <w:i w:val="0"/>
          <w:color w:val="1F4E79" w:themeColor="accent1" w:themeShade="80"/>
          <w:sz w:val="20"/>
          <w:szCs w:val="20"/>
        </w:rPr>
        <w:t>9</w:t>
      </w:r>
      <w:r w:rsidR="0019706E">
        <w:rPr>
          <w:i w:val="0"/>
          <w:color w:val="1F4E79" w:themeColor="accent1" w:themeShade="80"/>
          <w:sz w:val="20"/>
          <w:szCs w:val="20"/>
        </w:rPr>
        <w:t>.</w:t>
      </w:r>
      <w:r w:rsidR="0041201F" w:rsidRPr="0019706E">
        <w:rPr>
          <w:i w:val="0"/>
          <w:color w:val="1F4E79" w:themeColor="accent1" w:themeShade="80"/>
          <w:sz w:val="20"/>
          <w:szCs w:val="20"/>
        </w:rPr>
        <w:t>1 Pour motif d’intérêt général</w:t>
      </w:r>
      <w:bookmarkEnd w:id="74"/>
    </w:p>
    <w:p w14:paraId="591CED8D" w14:textId="77777777" w:rsidR="0041201F" w:rsidRPr="0019706E" w:rsidRDefault="0041201F" w:rsidP="0041201F">
      <w:pPr>
        <w:pStyle w:val="Titre4"/>
        <w:rPr>
          <w:rFonts w:ascii="Marianne" w:hAnsi="Marianne"/>
          <w:color w:val="1F4E79" w:themeColor="accent1" w:themeShade="80"/>
          <w:sz w:val="20"/>
          <w:szCs w:val="20"/>
          <w:lang w:eastAsia="zh-CN"/>
        </w:rPr>
      </w:pPr>
    </w:p>
    <w:p w14:paraId="13C34E4B" w14:textId="76B936D7" w:rsidR="0041201F" w:rsidRPr="0019706E" w:rsidRDefault="0041201F" w:rsidP="0041201F">
      <w:pPr>
        <w:pStyle w:val="Sansinterligne"/>
        <w:jc w:val="both"/>
        <w:rPr>
          <w:rFonts w:ascii="Marianne" w:hAnsi="Marianne" w:cs="Arial"/>
          <w:sz w:val="20"/>
          <w:szCs w:val="20"/>
        </w:rPr>
      </w:pPr>
      <w:r w:rsidRPr="0019706E">
        <w:rPr>
          <w:rFonts w:ascii="Marianne" w:hAnsi="Marianne" w:cs="Arial"/>
          <w:sz w:val="20"/>
          <w:szCs w:val="20"/>
        </w:rPr>
        <w:t>Le SAD peut être résilié par le pouvoir adjudicateur, pour motif d’intérêt général et en l’absence de faute, après préavis minimal de quatre mois, signifié par lettre recommandée avec A.R. La date de résiliation est celle mentionnée dans le préavis.</w:t>
      </w:r>
    </w:p>
    <w:p w14:paraId="319A5AAC" w14:textId="18343981" w:rsidR="0041201F" w:rsidRDefault="0041201F" w:rsidP="0041201F">
      <w:pPr>
        <w:pStyle w:val="Sansinterligne"/>
        <w:jc w:val="both"/>
        <w:rPr>
          <w:rFonts w:ascii="Marianne" w:hAnsi="Marianne" w:cs="Arial"/>
          <w:sz w:val="20"/>
          <w:szCs w:val="20"/>
        </w:rPr>
      </w:pPr>
      <w:r w:rsidRPr="0019706E">
        <w:rPr>
          <w:rFonts w:ascii="Marianne" w:hAnsi="Marianne" w:cs="Arial"/>
          <w:sz w:val="20"/>
          <w:szCs w:val="20"/>
        </w:rPr>
        <w:t>La cessation du SAD dans ces conditions n’ouvrira droit à aucune autre indemnité pour le</w:t>
      </w:r>
      <w:r w:rsidR="004F1BC2" w:rsidRPr="0019706E">
        <w:rPr>
          <w:rFonts w:ascii="Marianne" w:hAnsi="Marianne" w:cs="Arial"/>
          <w:sz w:val="20"/>
          <w:szCs w:val="20"/>
        </w:rPr>
        <w:t>s</w:t>
      </w:r>
      <w:r w:rsidRPr="0019706E">
        <w:rPr>
          <w:rFonts w:ascii="Marianne" w:hAnsi="Marianne" w:cs="Arial"/>
          <w:sz w:val="20"/>
          <w:szCs w:val="20"/>
        </w:rPr>
        <w:t xml:space="preserve"> Titulaire</w:t>
      </w:r>
      <w:r w:rsidR="004F1BC2" w:rsidRPr="0019706E">
        <w:rPr>
          <w:rFonts w:ascii="Marianne" w:hAnsi="Marianne" w:cs="Arial"/>
          <w:sz w:val="20"/>
          <w:szCs w:val="20"/>
        </w:rPr>
        <w:t>s</w:t>
      </w:r>
      <w:r w:rsidRPr="0019706E">
        <w:rPr>
          <w:rFonts w:ascii="Marianne" w:hAnsi="Marianne" w:cs="Arial"/>
          <w:sz w:val="20"/>
          <w:szCs w:val="20"/>
        </w:rPr>
        <w:t xml:space="preserve"> agréé</w:t>
      </w:r>
      <w:r w:rsidR="004F1BC2" w:rsidRPr="0019706E">
        <w:rPr>
          <w:rFonts w:ascii="Marianne" w:hAnsi="Marianne" w:cs="Arial"/>
          <w:sz w:val="20"/>
          <w:szCs w:val="20"/>
        </w:rPr>
        <w:t>s</w:t>
      </w:r>
      <w:r w:rsidRPr="0019706E">
        <w:rPr>
          <w:rFonts w:ascii="Marianne" w:hAnsi="Marianne" w:cs="Arial"/>
          <w:sz w:val="20"/>
          <w:szCs w:val="20"/>
        </w:rPr>
        <w:t>, mais elle s’accompagnera de l’obligation pour le pouvoir adjudicateur de s’acquitter du montant des prestations auxquelles donnerait lieu toute Réservation qui serait émise avant la date de résiliation.</w:t>
      </w:r>
    </w:p>
    <w:p w14:paraId="268EDAB6" w14:textId="77777777" w:rsidR="00664F9A" w:rsidRPr="0019706E" w:rsidRDefault="00664F9A" w:rsidP="0041201F">
      <w:pPr>
        <w:pStyle w:val="Sansinterligne"/>
        <w:jc w:val="both"/>
        <w:rPr>
          <w:rFonts w:ascii="Marianne" w:hAnsi="Marianne" w:cs="Arial"/>
          <w:sz w:val="20"/>
          <w:szCs w:val="20"/>
        </w:rPr>
      </w:pPr>
    </w:p>
    <w:p w14:paraId="4223B804" w14:textId="19A7477C" w:rsidR="0041201F" w:rsidRPr="0019706E" w:rsidRDefault="00E831D2" w:rsidP="0019706E">
      <w:pPr>
        <w:pStyle w:val="Style2"/>
        <w:numPr>
          <w:ilvl w:val="0"/>
          <w:numId w:val="0"/>
        </w:numPr>
        <w:rPr>
          <w:i w:val="0"/>
          <w:color w:val="1F4E79" w:themeColor="accent1" w:themeShade="80"/>
          <w:sz w:val="20"/>
          <w:szCs w:val="20"/>
        </w:rPr>
      </w:pPr>
      <w:bookmarkStart w:id="75" w:name="_Toc230163627"/>
      <w:r>
        <w:rPr>
          <w:i w:val="0"/>
          <w:color w:val="1F4E79" w:themeColor="accent1" w:themeShade="80"/>
          <w:sz w:val="20"/>
          <w:szCs w:val="20"/>
        </w:rPr>
        <w:t>9</w:t>
      </w:r>
      <w:r w:rsidR="0019706E">
        <w:rPr>
          <w:i w:val="0"/>
          <w:color w:val="1F4E79" w:themeColor="accent1" w:themeShade="80"/>
          <w:sz w:val="20"/>
          <w:szCs w:val="20"/>
        </w:rPr>
        <w:t xml:space="preserve">.2 </w:t>
      </w:r>
      <w:r w:rsidR="0041201F" w:rsidRPr="0019706E">
        <w:rPr>
          <w:i w:val="0"/>
          <w:color w:val="1F4E79" w:themeColor="accent1" w:themeShade="80"/>
          <w:sz w:val="20"/>
          <w:szCs w:val="20"/>
        </w:rPr>
        <w:t>Aux torts du titulaire agréé</w:t>
      </w:r>
      <w:bookmarkEnd w:id="75"/>
    </w:p>
    <w:p w14:paraId="73725EC2" w14:textId="77777777" w:rsidR="0041201F" w:rsidRPr="0019706E" w:rsidRDefault="0041201F" w:rsidP="0041201F">
      <w:pPr>
        <w:pStyle w:val="Sansinterligne"/>
        <w:jc w:val="both"/>
        <w:rPr>
          <w:rFonts w:ascii="Marianne" w:hAnsi="Marianne" w:cs="Arial"/>
          <w:sz w:val="20"/>
          <w:szCs w:val="20"/>
        </w:rPr>
      </w:pPr>
    </w:p>
    <w:p w14:paraId="4781693E" w14:textId="44C9CBE8" w:rsidR="0041201F" w:rsidRDefault="0041201F" w:rsidP="0041201F">
      <w:pPr>
        <w:pStyle w:val="Sansinterligne"/>
        <w:jc w:val="both"/>
        <w:rPr>
          <w:rFonts w:ascii="Marianne" w:hAnsi="Marianne" w:cs="Arial"/>
          <w:sz w:val="20"/>
          <w:szCs w:val="20"/>
        </w:rPr>
      </w:pPr>
      <w:r w:rsidRPr="0019706E">
        <w:rPr>
          <w:rFonts w:ascii="Marianne" w:hAnsi="Marianne" w:cs="Arial"/>
          <w:sz w:val="20"/>
          <w:szCs w:val="20"/>
        </w:rPr>
        <w:t>En cas d’inobservation d’une clause du SAD, des conditions et des objectifs qui y sont fixés, ou en cas de manquement vis-à-vis de ces derniers par le Titulaire agréé ou d’inexactitude des renseignements prévus</w:t>
      </w:r>
      <w:r w:rsidR="00664F9A">
        <w:rPr>
          <w:rFonts w:ascii="Marianne" w:hAnsi="Marianne" w:cs="Arial"/>
          <w:sz w:val="20"/>
          <w:szCs w:val="20"/>
        </w:rPr>
        <w:t xml:space="preserve"> </w:t>
      </w:r>
      <w:r w:rsidRPr="0019706E">
        <w:rPr>
          <w:rFonts w:ascii="Marianne" w:hAnsi="Marianne" w:cs="Arial"/>
          <w:sz w:val="20"/>
          <w:szCs w:val="20"/>
        </w:rPr>
        <w:t>dans le dossier de candidature, le marché sera résilié aux torts du Titulaire agréé, sans indemnité et sans préavis, après mise en demeure restée infructueuse pendant le délai d’un (1) mois.</w:t>
      </w:r>
    </w:p>
    <w:p w14:paraId="0CA063F1" w14:textId="77777777" w:rsidR="00664F9A" w:rsidRPr="0019706E" w:rsidRDefault="00664F9A" w:rsidP="0041201F">
      <w:pPr>
        <w:pStyle w:val="Sansinterligne"/>
        <w:jc w:val="both"/>
        <w:rPr>
          <w:rFonts w:ascii="Marianne" w:hAnsi="Marianne" w:cs="Arial"/>
          <w:sz w:val="20"/>
          <w:szCs w:val="20"/>
        </w:rPr>
      </w:pPr>
    </w:p>
    <w:p w14:paraId="4AD3CE7E" w14:textId="75E4C063" w:rsidR="0041201F" w:rsidRDefault="0041201F" w:rsidP="0041201F">
      <w:pPr>
        <w:pStyle w:val="Sansinterligne"/>
        <w:jc w:val="both"/>
        <w:rPr>
          <w:rFonts w:ascii="Marianne" w:hAnsi="Marianne" w:cs="Arial"/>
          <w:sz w:val="20"/>
          <w:szCs w:val="20"/>
        </w:rPr>
      </w:pPr>
      <w:r w:rsidRPr="0019706E">
        <w:rPr>
          <w:rFonts w:ascii="Marianne" w:hAnsi="Marianne" w:cs="Arial"/>
          <w:sz w:val="20"/>
          <w:szCs w:val="20"/>
        </w:rPr>
        <w:t xml:space="preserve">L’attention du Titulaire agréé est attirée sur le fait que le non-respect des obligations prévues </w:t>
      </w:r>
      <w:r w:rsidR="001236A3" w:rsidRPr="0019706E">
        <w:rPr>
          <w:rFonts w:ascii="Marianne" w:hAnsi="Marianne" w:cs="Arial"/>
          <w:sz w:val="20"/>
          <w:szCs w:val="20"/>
        </w:rPr>
        <w:t>par l’article 2</w:t>
      </w:r>
      <w:r w:rsidRPr="0019706E">
        <w:rPr>
          <w:rFonts w:ascii="Marianne" w:hAnsi="Marianne" w:cs="Arial"/>
          <w:sz w:val="20"/>
          <w:szCs w:val="20"/>
        </w:rPr>
        <w:t xml:space="preserve"> du présent règlement de consultation l’expose à la résiliation du marché à ses torts exclusifs et, le cas échéant, à l’engagement de sa responsabilité.</w:t>
      </w:r>
    </w:p>
    <w:p w14:paraId="63B59FC2" w14:textId="77777777" w:rsidR="00664F9A" w:rsidRPr="0019706E" w:rsidRDefault="00664F9A" w:rsidP="0041201F">
      <w:pPr>
        <w:pStyle w:val="Sansinterligne"/>
        <w:jc w:val="both"/>
        <w:rPr>
          <w:rFonts w:ascii="Marianne" w:hAnsi="Marianne" w:cs="Arial"/>
          <w:sz w:val="20"/>
          <w:szCs w:val="20"/>
        </w:rPr>
      </w:pPr>
    </w:p>
    <w:p w14:paraId="51C5C744" w14:textId="77777777" w:rsidR="00640C31" w:rsidRPr="0019706E" w:rsidRDefault="00640C31" w:rsidP="00640C31">
      <w:pPr>
        <w:pStyle w:val="Sansinterligne"/>
        <w:jc w:val="both"/>
        <w:rPr>
          <w:rFonts w:ascii="Marianne" w:hAnsi="Marianne" w:cs="Arial"/>
          <w:sz w:val="20"/>
          <w:szCs w:val="20"/>
        </w:rPr>
      </w:pPr>
    </w:p>
    <w:p w14:paraId="340AE454" w14:textId="791A901C" w:rsidR="0019706E" w:rsidRPr="0019706E" w:rsidRDefault="0019706E" w:rsidP="0019706E">
      <w:pPr>
        <w:keepNext/>
        <w:keepLines/>
        <w:shd w:val="clear" w:color="auto" w:fill="465F9D"/>
        <w:spacing w:after="0"/>
        <w:outlineLvl w:val="0"/>
        <w:rPr>
          <w:rFonts w:ascii="Marianne" w:eastAsiaTheme="majorEastAsia" w:hAnsi="Marianne" w:cs="Arial"/>
          <w:b/>
          <w:color w:val="FFFFFF" w:themeColor="background1"/>
          <w:sz w:val="20"/>
          <w:szCs w:val="20"/>
        </w:rPr>
      </w:pPr>
      <w:bookmarkStart w:id="76" w:name="_Toc230163628"/>
      <w:r>
        <w:rPr>
          <w:rFonts w:ascii="Marianne" w:eastAsiaTheme="majorEastAsia" w:hAnsi="Marianne" w:cs="Arial"/>
          <w:b/>
          <w:color w:val="FFFFFF" w:themeColor="background1"/>
          <w:sz w:val="20"/>
          <w:szCs w:val="20"/>
        </w:rPr>
        <w:t xml:space="preserve">ARTICLE </w:t>
      </w:r>
      <w:r w:rsidR="00E831D2">
        <w:rPr>
          <w:rFonts w:ascii="Marianne" w:eastAsiaTheme="majorEastAsia" w:hAnsi="Marianne" w:cs="Arial"/>
          <w:b/>
          <w:color w:val="FFFFFF" w:themeColor="background1"/>
          <w:sz w:val="20"/>
          <w:szCs w:val="20"/>
        </w:rPr>
        <w:t>10</w:t>
      </w:r>
      <w:r>
        <w:rPr>
          <w:rFonts w:ascii="Marianne" w:eastAsiaTheme="majorEastAsia" w:hAnsi="Marianne" w:cs="Arial"/>
          <w:b/>
          <w:color w:val="FFFFFF" w:themeColor="background1"/>
          <w:sz w:val="20"/>
          <w:szCs w:val="20"/>
        </w:rPr>
        <w:t xml:space="preserve"> ABANDON DE PROCEDURE</w:t>
      </w:r>
      <w:bookmarkEnd w:id="76"/>
      <w:r w:rsidRPr="0019706E">
        <w:rPr>
          <w:rFonts w:ascii="Marianne" w:eastAsiaTheme="majorEastAsia" w:hAnsi="Marianne" w:cs="Arial"/>
          <w:b/>
          <w:color w:val="FFFFFF" w:themeColor="background1"/>
          <w:sz w:val="20"/>
          <w:szCs w:val="20"/>
        </w:rPr>
        <w:t xml:space="preserve"> </w:t>
      </w:r>
    </w:p>
    <w:p w14:paraId="68580E0F" w14:textId="6F769A50" w:rsidR="00CF67DC" w:rsidRPr="0019706E" w:rsidRDefault="00CF67DC" w:rsidP="00674B13">
      <w:pPr>
        <w:pStyle w:val="Titre2"/>
        <w:jc w:val="both"/>
        <w:rPr>
          <w:rFonts w:cs="Arial"/>
          <w:color w:val="auto"/>
          <w:sz w:val="20"/>
          <w:szCs w:val="20"/>
        </w:rPr>
      </w:pPr>
    </w:p>
    <w:p w14:paraId="0D3FCCDF" w14:textId="77777777" w:rsidR="00674B13" w:rsidRPr="0019706E" w:rsidRDefault="00674B13" w:rsidP="00674B13">
      <w:pPr>
        <w:pStyle w:val="Sansinterligne"/>
        <w:jc w:val="both"/>
        <w:rPr>
          <w:rFonts w:ascii="Marianne" w:hAnsi="Marianne" w:cs="Arial"/>
          <w:sz w:val="20"/>
          <w:szCs w:val="20"/>
        </w:rPr>
      </w:pPr>
      <w:r w:rsidRPr="0019706E">
        <w:rPr>
          <w:rFonts w:ascii="Marianne" w:hAnsi="Marianne" w:cs="Arial"/>
          <w:sz w:val="20"/>
          <w:szCs w:val="20"/>
        </w:rPr>
        <w:t>À tout moment, le représentant du pouvoir adjudicateur peut déclarer la procédure sans suite pour des motifs d’intérêt général ou pour motif d’infructuosité.</w:t>
      </w:r>
    </w:p>
    <w:p w14:paraId="3C03EA45" w14:textId="77777777" w:rsidR="00674B13" w:rsidRPr="0019706E" w:rsidRDefault="00674B13" w:rsidP="00674B13">
      <w:pPr>
        <w:pStyle w:val="Sansinterligne"/>
        <w:jc w:val="both"/>
        <w:rPr>
          <w:rFonts w:ascii="Marianne" w:hAnsi="Marianne" w:cs="Arial"/>
          <w:sz w:val="20"/>
          <w:szCs w:val="20"/>
        </w:rPr>
      </w:pPr>
    </w:p>
    <w:p w14:paraId="798DFE4C" w14:textId="1C1AEF03" w:rsidR="00120DBF" w:rsidRPr="0019706E" w:rsidRDefault="00674B13" w:rsidP="00674B13">
      <w:pPr>
        <w:pStyle w:val="Sansinterligne"/>
        <w:jc w:val="both"/>
        <w:rPr>
          <w:rFonts w:ascii="Marianne" w:hAnsi="Marianne" w:cs="Arial"/>
          <w:sz w:val="20"/>
          <w:szCs w:val="20"/>
        </w:rPr>
      </w:pPr>
      <w:r w:rsidRPr="0019706E">
        <w:rPr>
          <w:rFonts w:ascii="Marianne" w:hAnsi="Marianne" w:cs="Arial"/>
          <w:sz w:val="20"/>
          <w:szCs w:val="20"/>
        </w:rPr>
        <w:t>Dans ce cas, le représentant du pouvoir adjudicateur informe les candidats des raisons pour lesquelles il a décidé de ne pas attribuer le marché ou de recommencer la procédure.</w:t>
      </w:r>
    </w:p>
    <w:p w14:paraId="4F101FD6" w14:textId="77777777" w:rsidR="001A2383" w:rsidRPr="00A62358" w:rsidRDefault="001A2383" w:rsidP="001A2383">
      <w:pPr>
        <w:pStyle w:val="Sansinterligne"/>
        <w:jc w:val="both"/>
        <w:rPr>
          <w:rFonts w:ascii="Marianne" w:hAnsi="Marianne" w:cs="Arial"/>
          <w:sz w:val="20"/>
          <w:szCs w:val="20"/>
        </w:rPr>
      </w:pPr>
    </w:p>
    <w:p w14:paraId="558ECBD5" w14:textId="09DB290A" w:rsidR="001A2383" w:rsidRPr="00A62358" w:rsidRDefault="001A2383" w:rsidP="00674B13">
      <w:pPr>
        <w:pStyle w:val="Sansinterligne"/>
        <w:jc w:val="both"/>
        <w:rPr>
          <w:rFonts w:ascii="Marianne" w:hAnsi="Marianne" w:cs="Arial"/>
          <w:sz w:val="20"/>
          <w:szCs w:val="20"/>
        </w:rPr>
      </w:pPr>
    </w:p>
    <w:p w14:paraId="29E99599" w14:textId="5872A92C" w:rsidR="00BA0D9B" w:rsidRPr="00A62358" w:rsidRDefault="00AD4D1E" w:rsidP="00BA0D9B">
      <w:pPr>
        <w:pStyle w:val="Titre1"/>
        <w:jc w:val="both"/>
        <w:rPr>
          <w:sz w:val="20"/>
          <w:szCs w:val="20"/>
        </w:rPr>
      </w:pPr>
      <w:bookmarkStart w:id="77" w:name="_Toc230163629"/>
      <w:r w:rsidRPr="00A62358">
        <w:rPr>
          <w:sz w:val="20"/>
          <w:szCs w:val="20"/>
        </w:rPr>
        <w:t xml:space="preserve">ARTICLE </w:t>
      </w:r>
      <w:r w:rsidR="00E831D2">
        <w:rPr>
          <w:sz w:val="20"/>
          <w:szCs w:val="20"/>
        </w:rPr>
        <w:t>11</w:t>
      </w:r>
      <w:r w:rsidR="00BA0D9B" w:rsidRPr="00A62358">
        <w:rPr>
          <w:sz w:val="20"/>
          <w:szCs w:val="20"/>
        </w:rPr>
        <w:t>. TRAITEMENT DES DONNEES A CARACTERE PERSONNEL</w:t>
      </w:r>
      <w:bookmarkEnd w:id="77"/>
      <w:r w:rsidR="00BA0D9B" w:rsidRPr="00A62358">
        <w:rPr>
          <w:sz w:val="20"/>
          <w:szCs w:val="20"/>
        </w:rPr>
        <w:t xml:space="preserve">  </w:t>
      </w:r>
    </w:p>
    <w:p w14:paraId="00251796" w14:textId="6EFD88E1" w:rsidR="00BA0D9B" w:rsidRPr="00A62358" w:rsidRDefault="00BA0D9B" w:rsidP="00674B13">
      <w:pPr>
        <w:pStyle w:val="Sansinterligne"/>
        <w:jc w:val="both"/>
        <w:rPr>
          <w:rFonts w:ascii="Marianne" w:hAnsi="Marianne" w:cs="Arial"/>
          <w:sz w:val="20"/>
          <w:szCs w:val="20"/>
        </w:rPr>
      </w:pPr>
    </w:p>
    <w:p w14:paraId="5FF7DBA7" w14:textId="77777777" w:rsidR="00674B13" w:rsidRPr="00A62358" w:rsidRDefault="00674B13" w:rsidP="00674B13">
      <w:pPr>
        <w:pStyle w:val="Sansinterligne"/>
        <w:jc w:val="both"/>
        <w:rPr>
          <w:rFonts w:ascii="Marianne" w:hAnsi="Marianne" w:cs="Arial"/>
          <w:b/>
          <w:bCs/>
          <w:sz w:val="20"/>
          <w:szCs w:val="20"/>
        </w:rPr>
      </w:pPr>
      <w:r w:rsidRPr="00A62358">
        <w:rPr>
          <w:rFonts w:ascii="Marianne" w:hAnsi="Marianne" w:cs="Arial"/>
          <w:b/>
          <w:bCs/>
          <w:sz w:val="20"/>
          <w:szCs w:val="20"/>
        </w:rPr>
        <w:t>Protection des données à caractère personnel des candidats à la présente procédure :</w:t>
      </w:r>
    </w:p>
    <w:p w14:paraId="42B2822A" w14:textId="32D2986E" w:rsidR="00674B13" w:rsidRPr="00A62358" w:rsidRDefault="00674B13" w:rsidP="00664F9A">
      <w:pPr>
        <w:pStyle w:val="Sansinterligne"/>
        <w:jc w:val="both"/>
        <w:rPr>
          <w:rFonts w:ascii="Marianne" w:hAnsi="Marianne" w:cs="Arial"/>
          <w:sz w:val="20"/>
          <w:szCs w:val="20"/>
        </w:rPr>
      </w:pPr>
      <w:r w:rsidRPr="00A62358">
        <w:rPr>
          <w:rFonts w:ascii="Marianne" w:hAnsi="Marianne" w:cs="Arial"/>
          <w:b/>
          <w:bCs/>
          <w:sz w:val="20"/>
          <w:szCs w:val="20"/>
        </w:rPr>
        <w:br/>
      </w:r>
      <w:r w:rsidRPr="00A62358">
        <w:rPr>
          <w:rFonts w:ascii="Marianne" w:hAnsi="Marianne" w:cs="Arial"/>
          <w:sz w:val="20"/>
          <w:szCs w:val="20"/>
        </w:rPr>
        <w:t>En application de l'article 13 du règlement (UE) 2016/679 du Parlement européen et du Conseil du 27</w:t>
      </w:r>
      <w:r w:rsidR="00142CD8">
        <w:rPr>
          <w:rFonts w:ascii="Marianne" w:hAnsi="Marianne" w:cs="Arial"/>
          <w:sz w:val="20"/>
          <w:szCs w:val="20"/>
        </w:rPr>
        <w:t xml:space="preserve"> </w:t>
      </w:r>
      <w:r w:rsidRPr="00A62358">
        <w:rPr>
          <w:rFonts w:ascii="Marianne" w:hAnsi="Marianne" w:cs="Arial"/>
          <w:sz w:val="20"/>
          <w:szCs w:val="20"/>
        </w:rPr>
        <w:t>avril 2016 relatif à la protection des personnes physiques à l'égard du traitement des données à</w:t>
      </w:r>
      <w:r w:rsidRPr="00A62358">
        <w:rPr>
          <w:rFonts w:ascii="Marianne" w:hAnsi="Marianne" w:cs="Arial"/>
          <w:sz w:val="20"/>
          <w:szCs w:val="20"/>
        </w:rPr>
        <w:br/>
        <w:t>caractère personnel et à la libre circulation de ces données (RGPD), les candidats sont informés que</w:t>
      </w:r>
      <w:r w:rsidR="00142CD8">
        <w:rPr>
          <w:rFonts w:ascii="Marianne" w:hAnsi="Marianne" w:cs="Arial"/>
          <w:sz w:val="20"/>
          <w:szCs w:val="20"/>
        </w:rPr>
        <w:t xml:space="preserve"> </w:t>
      </w:r>
      <w:r w:rsidRPr="00A62358">
        <w:rPr>
          <w:rFonts w:ascii="Marianne" w:hAnsi="Marianne" w:cs="Arial"/>
          <w:sz w:val="20"/>
          <w:szCs w:val="20"/>
        </w:rPr>
        <w:t>des données à caractère personnel (notamment nom, prénom, adresse mail, données de connexion)</w:t>
      </w:r>
      <w:r w:rsidR="00142CD8">
        <w:rPr>
          <w:rFonts w:ascii="Marianne" w:hAnsi="Marianne" w:cs="Arial"/>
          <w:sz w:val="20"/>
          <w:szCs w:val="20"/>
        </w:rPr>
        <w:t xml:space="preserve"> </w:t>
      </w:r>
      <w:r w:rsidRPr="00A62358">
        <w:rPr>
          <w:rFonts w:ascii="Marianne" w:hAnsi="Marianne" w:cs="Arial"/>
          <w:sz w:val="20"/>
          <w:szCs w:val="20"/>
        </w:rPr>
        <w:t>collectées dans le cadre de la présente procédure de passation et dans le cadre de l'exécution du</w:t>
      </w:r>
      <w:r w:rsidR="00142CD8">
        <w:rPr>
          <w:rFonts w:ascii="Marianne" w:hAnsi="Marianne" w:cs="Arial"/>
          <w:sz w:val="20"/>
          <w:szCs w:val="20"/>
        </w:rPr>
        <w:t xml:space="preserve"> </w:t>
      </w:r>
      <w:r w:rsidRPr="00A62358">
        <w:rPr>
          <w:rFonts w:ascii="Marianne" w:hAnsi="Marianne" w:cs="Arial"/>
          <w:sz w:val="20"/>
          <w:szCs w:val="20"/>
        </w:rPr>
        <w:t>présent marché public sont susceptibles de faire l'objet de traitement(s).</w:t>
      </w:r>
    </w:p>
    <w:p w14:paraId="55385FB2" w14:textId="77777777" w:rsidR="00674B13" w:rsidRPr="00A62358" w:rsidRDefault="00674B13" w:rsidP="00142CD8">
      <w:pPr>
        <w:pStyle w:val="Sansinterligne"/>
        <w:rPr>
          <w:rFonts w:ascii="Marianne" w:hAnsi="Marianne" w:cs="Arial"/>
          <w:b/>
          <w:bCs/>
          <w:sz w:val="20"/>
          <w:szCs w:val="20"/>
        </w:rPr>
      </w:pPr>
      <w:r w:rsidRPr="00A62358">
        <w:rPr>
          <w:rFonts w:ascii="Marianne" w:hAnsi="Marianne" w:cs="Arial"/>
          <w:sz w:val="20"/>
          <w:szCs w:val="20"/>
        </w:rPr>
        <w:br/>
      </w:r>
      <w:r w:rsidRPr="00A62358">
        <w:rPr>
          <w:rFonts w:ascii="Marianne" w:hAnsi="Marianne" w:cs="Arial"/>
          <w:b/>
          <w:bCs/>
          <w:sz w:val="20"/>
          <w:szCs w:val="20"/>
        </w:rPr>
        <w:t>Identité et coordonnées du responsable de traitement et de son représentant :</w:t>
      </w:r>
    </w:p>
    <w:p w14:paraId="6EBC12B7" w14:textId="77777777" w:rsidR="00674B13" w:rsidRPr="00A62358" w:rsidRDefault="00674B13" w:rsidP="00674B13">
      <w:pPr>
        <w:pStyle w:val="Sansinterligne"/>
        <w:jc w:val="both"/>
        <w:rPr>
          <w:rFonts w:ascii="Marianne" w:hAnsi="Marianne" w:cs="Arial"/>
          <w:sz w:val="20"/>
          <w:szCs w:val="20"/>
        </w:rPr>
      </w:pPr>
      <w:r w:rsidRPr="00A62358">
        <w:rPr>
          <w:rFonts w:ascii="Marianne" w:hAnsi="Marianne" w:cs="Arial"/>
          <w:sz w:val="20"/>
          <w:szCs w:val="20"/>
        </w:rPr>
        <w:t xml:space="preserve">La Préfecture de la région Occitanie </w:t>
      </w:r>
    </w:p>
    <w:p w14:paraId="4026FBA1" w14:textId="77777777" w:rsidR="00674B13" w:rsidRPr="00A62358" w:rsidRDefault="00674B13" w:rsidP="00674B13">
      <w:pPr>
        <w:pStyle w:val="Sansinterligne"/>
        <w:jc w:val="both"/>
        <w:rPr>
          <w:rFonts w:ascii="Marianne" w:hAnsi="Marianne" w:cs="Arial"/>
          <w:sz w:val="20"/>
          <w:szCs w:val="20"/>
        </w:rPr>
      </w:pPr>
      <w:r w:rsidRPr="00A62358">
        <w:rPr>
          <w:rFonts w:ascii="Marianne" w:hAnsi="Marianne" w:cs="Arial"/>
          <w:sz w:val="20"/>
          <w:szCs w:val="20"/>
        </w:rPr>
        <w:t xml:space="preserve">1 Place Saint-Etienne </w:t>
      </w:r>
    </w:p>
    <w:p w14:paraId="329020C9" w14:textId="77777777" w:rsidR="00674B13" w:rsidRPr="00A62358" w:rsidRDefault="00674B13" w:rsidP="00674B13">
      <w:pPr>
        <w:pStyle w:val="Sansinterligne"/>
        <w:jc w:val="both"/>
        <w:rPr>
          <w:rFonts w:ascii="Marianne" w:hAnsi="Marianne" w:cs="Arial"/>
          <w:sz w:val="20"/>
          <w:szCs w:val="20"/>
        </w:rPr>
      </w:pPr>
      <w:r w:rsidRPr="00A62358">
        <w:rPr>
          <w:rFonts w:ascii="Marianne" w:hAnsi="Marianne" w:cs="Arial"/>
          <w:sz w:val="20"/>
          <w:szCs w:val="20"/>
        </w:rPr>
        <w:t xml:space="preserve">31038 Toulouse Cedex 09 </w:t>
      </w:r>
    </w:p>
    <w:p w14:paraId="5E469BEE" w14:textId="77777777" w:rsidR="00674B13" w:rsidRPr="00A62358" w:rsidRDefault="00674B13" w:rsidP="00674B13">
      <w:pPr>
        <w:pStyle w:val="Sansinterligne"/>
        <w:jc w:val="both"/>
        <w:rPr>
          <w:rFonts w:ascii="Marianne" w:hAnsi="Marianne" w:cs="Arial"/>
          <w:sz w:val="20"/>
          <w:szCs w:val="20"/>
        </w:rPr>
      </w:pPr>
      <w:r w:rsidRPr="00A62358">
        <w:rPr>
          <w:rFonts w:ascii="Marianne" w:hAnsi="Marianne" w:cs="Arial"/>
          <w:sz w:val="20"/>
          <w:szCs w:val="20"/>
        </w:rPr>
        <w:t>Représentée par le Secrétaire Général pour les Affaires Régionales.</w:t>
      </w:r>
    </w:p>
    <w:p w14:paraId="55D8DC4A" w14:textId="77777777" w:rsidR="00674B13" w:rsidRPr="00A62358" w:rsidRDefault="00674B13" w:rsidP="00674B13">
      <w:pPr>
        <w:pStyle w:val="Sansinterligne"/>
        <w:jc w:val="both"/>
        <w:rPr>
          <w:rFonts w:ascii="Marianne" w:hAnsi="Marianne" w:cs="Arial"/>
          <w:sz w:val="20"/>
          <w:szCs w:val="20"/>
        </w:rPr>
      </w:pPr>
    </w:p>
    <w:p w14:paraId="7B87F31F" w14:textId="77777777" w:rsidR="00674B13" w:rsidRPr="00A62358" w:rsidRDefault="00674B13" w:rsidP="00674B13">
      <w:pPr>
        <w:pStyle w:val="Sansinterligne"/>
        <w:jc w:val="both"/>
        <w:rPr>
          <w:rFonts w:ascii="Marianne" w:hAnsi="Marianne" w:cs="Arial"/>
          <w:b/>
          <w:bCs/>
          <w:sz w:val="20"/>
          <w:szCs w:val="20"/>
        </w:rPr>
      </w:pPr>
      <w:r w:rsidRPr="00A62358">
        <w:rPr>
          <w:rFonts w:ascii="Marianne" w:hAnsi="Marianne" w:cs="Arial"/>
          <w:b/>
          <w:bCs/>
          <w:sz w:val="20"/>
          <w:szCs w:val="20"/>
        </w:rPr>
        <w:t>Responsable de Traitement Opérationnel (RTO) :</w:t>
      </w:r>
    </w:p>
    <w:p w14:paraId="2986F036" w14:textId="77777777" w:rsidR="00674B13" w:rsidRPr="00A62358" w:rsidRDefault="00674B13" w:rsidP="00674B13">
      <w:pPr>
        <w:pStyle w:val="Sansinterligne"/>
        <w:jc w:val="both"/>
        <w:rPr>
          <w:rFonts w:ascii="Marianne" w:hAnsi="Marianne" w:cs="Arial"/>
          <w:sz w:val="20"/>
          <w:szCs w:val="20"/>
        </w:rPr>
      </w:pPr>
      <w:r w:rsidRPr="00A62358">
        <w:rPr>
          <w:rFonts w:ascii="Marianne" w:hAnsi="Marianne" w:cs="Arial"/>
          <w:sz w:val="20"/>
          <w:szCs w:val="20"/>
        </w:rPr>
        <w:t xml:space="preserve">Le Secrétariat Général pour les Affaires Régionales. </w:t>
      </w:r>
    </w:p>
    <w:p w14:paraId="38BA1C83" w14:textId="77777777" w:rsidR="00674B13" w:rsidRPr="00A62358" w:rsidRDefault="00674B13" w:rsidP="00674B13">
      <w:pPr>
        <w:pStyle w:val="Sansinterligne"/>
        <w:jc w:val="both"/>
        <w:rPr>
          <w:rFonts w:ascii="Marianne" w:hAnsi="Marianne" w:cs="Arial"/>
          <w:sz w:val="20"/>
          <w:szCs w:val="20"/>
        </w:rPr>
      </w:pPr>
      <w:r w:rsidRPr="00A62358">
        <w:rPr>
          <w:rFonts w:ascii="Marianne" w:hAnsi="Marianne" w:cs="Arial"/>
          <w:sz w:val="20"/>
          <w:szCs w:val="20"/>
        </w:rPr>
        <w:t xml:space="preserve">Coordonnées du délégué à la protection des données : </w:t>
      </w:r>
      <w:hyperlink r:id="rId21" w:history="1">
        <w:r w:rsidRPr="00A62358">
          <w:rPr>
            <w:rStyle w:val="Lienhypertexte"/>
            <w:rFonts w:ascii="Marianne" w:hAnsi="Marianne" w:cs="Arial"/>
            <w:sz w:val="20"/>
            <w:szCs w:val="20"/>
          </w:rPr>
          <w:t>pfra@occitanie.gouv.fr</w:t>
        </w:r>
      </w:hyperlink>
      <w:r w:rsidRPr="00A62358">
        <w:rPr>
          <w:rFonts w:ascii="Marianne" w:hAnsi="Marianne" w:cs="Arial"/>
          <w:sz w:val="20"/>
          <w:szCs w:val="20"/>
        </w:rPr>
        <w:t xml:space="preserve"> </w:t>
      </w:r>
    </w:p>
    <w:p w14:paraId="56E49FB6" w14:textId="77777777" w:rsidR="00674B13" w:rsidRPr="00A62358" w:rsidRDefault="00674B13" w:rsidP="00674B13">
      <w:pPr>
        <w:pStyle w:val="Sansinterligne"/>
        <w:jc w:val="both"/>
        <w:rPr>
          <w:rFonts w:ascii="Marianne" w:hAnsi="Marianne" w:cs="Arial"/>
          <w:sz w:val="20"/>
          <w:szCs w:val="20"/>
        </w:rPr>
      </w:pPr>
    </w:p>
    <w:p w14:paraId="1BCFE5F5" w14:textId="77777777" w:rsidR="00674B13" w:rsidRPr="00A62358" w:rsidRDefault="00674B13" w:rsidP="00674B13">
      <w:pPr>
        <w:pStyle w:val="Sansinterligne"/>
        <w:jc w:val="both"/>
        <w:rPr>
          <w:rFonts w:ascii="Marianne" w:hAnsi="Marianne" w:cs="Arial"/>
          <w:sz w:val="20"/>
          <w:szCs w:val="20"/>
        </w:rPr>
      </w:pPr>
      <w:r w:rsidRPr="00A62358">
        <w:rPr>
          <w:rFonts w:ascii="Marianne" w:hAnsi="Marianne" w:cs="Arial"/>
          <w:sz w:val="20"/>
          <w:szCs w:val="20"/>
        </w:rPr>
        <w:t>Base juridique du traitement : c) et e) de l'article 6.1 du RGPD.</w:t>
      </w:r>
    </w:p>
    <w:p w14:paraId="11B59D82" w14:textId="77777777" w:rsidR="00674B13" w:rsidRPr="00A62358" w:rsidRDefault="00674B13" w:rsidP="00674B13">
      <w:pPr>
        <w:pStyle w:val="Sansinterligne"/>
        <w:jc w:val="both"/>
        <w:rPr>
          <w:rFonts w:ascii="Marianne" w:hAnsi="Marianne" w:cs="Arial"/>
          <w:b/>
          <w:bCs/>
          <w:sz w:val="20"/>
          <w:szCs w:val="20"/>
        </w:rPr>
      </w:pPr>
    </w:p>
    <w:p w14:paraId="7F682BDC" w14:textId="77777777" w:rsidR="00674B13" w:rsidRPr="00A62358" w:rsidRDefault="00674B13" w:rsidP="00674B13">
      <w:pPr>
        <w:pStyle w:val="Sansinterligne"/>
        <w:jc w:val="both"/>
        <w:rPr>
          <w:rFonts w:ascii="Marianne" w:hAnsi="Marianne" w:cs="Arial"/>
          <w:sz w:val="20"/>
          <w:szCs w:val="20"/>
        </w:rPr>
      </w:pPr>
      <w:r w:rsidRPr="00A62358">
        <w:rPr>
          <w:rFonts w:ascii="Marianne" w:hAnsi="Marianne" w:cs="Arial"/>
          <w:b/>
          <w:bCs/>
          <w:sz w:val="20"/>
          <w:szCs w:val="20"/>
        </w:rPr>
        <w:t xml:space="preserve">Finalité du ou des traitements : </w:t>
      </w:r>
      <w:r w:rsidRPr="00A62358">
        <w:rPr>
          <w:rFonts w:ascii="Marianne" w:hAnsi="Marianne" w:cs="Arial"/>
          <w:sz w:val="20"/>
          <w:szCs w:val="20"/>
        </w:rPr>
        <w:t>suivi de la présente procédure de passation, attribution du marché</w:t>
      </w:r>
      <w:r w:rsidRPr="00A62358">
        <w:rPr>
          <w:rFonts w:ascii="Marianne" w:hAnsi="Marianne" w:cs="Arial"/>
          <w:sz w:val="20"/>
          <w:szCs w:val="20"/>
        </w:rPr>
        <w:br/>
        <w:t>public et obligations légales en matière de durée d'utilité administrative (DUA) applicable aux marchés</w:t>
      </w:r>
      <w:r w:rsidRPr="00A62358">
        <w:rPr>
          <w:rFonts w:ascii="Marianne" w:hAnsi="Marianne" w:cs="Arial"/>
          <w:sz w:val="20"/>
          <w:szCs w:val="20"/>
        </w:rPr>
        <w:br/>
        <w:t>publics.</w:t>
      </w:r>
    </w:p>
    <w:p w14:paraId="5A679A7F" w14:textId="77777777" w:rsidR="00674B13" w:rsidRPr="00A62358" w:rsidRDefault="00674B13" w:rsidP="00674B13">
      <w:pPr>
        <w:pStyle w:val="Sansinterligne"/>
        <w:jc w:val="both"/>
        <w:rPr>
          <w:rFonts w:ascii="Marianne" w:hAnsi="Marianne" w:cs="Arial"/>
          <w:sz w:val="20"/>
          <w:szCs w:val="20"/>
        </w:rPr>
      </w:pPr>
      <w:r w:rsidRPr="00A62358">
        <w:rPr>
          <w:rFonts w:ascii="Marianne" w:hAnsi="Marianne" w:cs="Arial"/>
          <w:sz w:val="20"/>
          <w:szCs w:val="20"/>
        </w:rPr>
        <w:br/>
      </w:r>
      <w:r w:rsidRPr="00A62358">
        <w:rPr>
          <w:rFonts w:ascii="Marianne" w:hAnsi="Marianne" w:cs="Arial"/>
          <w:b/>
          <w:bCs/>
          <w:sz w:val="20"/>
          <w:szCs w:val="20"/>
        </w:rPr>
        <w:t xml:space="preserve">Destinataires ou catégorie de destinataires : </w:t>
      </w:r>
      <w:r w:rsidRPr="00A62358">
        <w:rPr>
          <w:rFonts w:ascii="Marianne" w:hAnsi="Marianne" w:cs="Arial"/>
          <w:sz w:val="20"/>
          <w:szCs w:val="20"/>
        </w:rPr>
        <w:t>les données à caractère personnel concernées sont</w:t>
      </w:r>
      <w:r w:rsidRPr="00A62358">
        <w:rPr>
          <w:rFonts w:ascii="Marianne" w:hAnsi="Marianne" w:cs="Arial"/>
          <w:sz w:val="20"/>
          <w:szCs w:val="20"/>
        </w:rPr>
        <w:br/>
        <w:t>destinées exclusivement aux agents de l'Acheteur, des ministères et des opérateurs de l'Etat, en charge</w:t>
      </w:r>
      <w:r w:rsidRPr="00A62358">
        <w:rPr>
          <w:rFonts w:ascii="Marianne" w:hAnsi="Marianne" w:cs="Arial"/>
          <w:sz w:val="20"/>
          <w:szCs w:val="20"/>
        </w:rPr>
        <w:br/>
        <w:t>de la passation puis de l'exécution du présent contrat.</w:t>
      </w:r>
    </w:p>
    <w:p w14:paraId="539ED27A" w14:textId="6B7DFE66" w:rsidR="00674B13" w:rsidRPr="00A62358" w:rsidRDefault="00674B13" w:rsidP="00674B13">
      <w:pPr>
        <w:pStyle w:val="Sansinterligne"/>
        <w:jc w:val="both"/>
        <w:rPr>
          <w:rFonts w:ascii="Marianne" w:hAnsi="Marianne" w:cs="Arial"/>
          <w:sz w:val="20"/>
          <w:szCs w:val="20"/>
        </w:rPr>
      </w:pPr>
      <w:r w:rsidRPr="00A62358">
        <w:rPr>
          <w:rFonts w:ascii="Marianne" w:hAnsi="Marianne" w:cs="Arial"/>
          <w:sz w:val="20"/>
          <w:szCs w:val="20"/>
        </w:rPr>
        <w:br/>
      </w:r>
      <w:r w:rsidRPr="00A62358">
        <w:rPr>
          <w:rFonts w:ascii="Marianne" w:hAnsi="Marianne" w:cs="Arial"/>
          <w:b/>
          <w:bCs/>
          <w:sz w:val="20"/>
          <w:szCs w:val="20"/>
        </w:rPr>
        <w:t xml:space="preserve">Durée de conservation : </w:t>
      </w:r>
      <w:r w:rsidRPr="00A62358">
        <w:rPr>
          <w:rFonts w:ascii="Marianne" w:hAnsi="Marianne" w:cs="Arial"/>
          <w:sz w:val="20"/>
          <w:szCs w:val="20"/>
        </w:rPr>
        <w:t>ces données sont conservées pendant toute la durée de passation et</w:t>
      </w:r>
      <w:r w:rsidR="00142CD8">
        <w:rPr>
          <w:rFonts w:ascii="Marianne" w:hAnsi="Marianne" w:cs="Arial"/>
          <w:sz w:val="20"/>
          <w:szCs w:val="20"/>
        </w:rPr>
        <w:t xml:space="preserve"> </w:t>
      </w:r>
      <w:r w:rsidRPr="00A62358">
        <w:rPr>
          <w:rFonts w:ascii="Marianne" w:hAnsi="Marianne" w:cs="Arial"/>
          <w:sz w:val="20"/>
          <w:szCs w:val="20"/>
        </w:rPr>
        <w:t>d'exécution du contrat ainsi que durant la DUA applicable au contrat.</w:t>
      </w:r>
    </w:p>
    <w:p w14:paraId="48D52D10" w14:textId="77777777" w:rsidR="00674B13" w:rsidRPr="00A62358" w:rsidRDefault="00674B13" w:rsidP="00674B13">
      <w:pPr>
        <w:pStyle w:val="Sansinterligne"/>
        <w:jc w:val="both"/>
        <w:rPr>
          <w:rFonts w:ascii="Marianne" w:hAnsi="Marianne" w:cs="Arial"/>
          <w:sz w:val="20"/>
          <w:szCs w:val="20"/>
        </w:rPr>
      </w:pPr>
    </w:p>
    <w:p w14:paraId="0EFD7215" w14:textId="7FF01700" w:rsidR="00674B13" w:rsidRPr="00A62358" w:rsidRDefault="00674B13" w:rsidP="00674B13">
      <w:pPr>
        <w:pStyle w:val="Sansinterligne"/>
        <w:jc w:val="both"/>
        <w:rPr>
          <w:rFonts w:ascii="Marianne" w:hAnsi="Marianne" w:cs="Arial"/>
          <w:sz w:val="20"/>
          <w:szCs w:val="20"/>
        </w:rPr>
      </w:pPr>
      <w:r w:rsidRPr="00A62358">
        <w:rPr>
          <w:rFonts w:ascii="Marianne" w:hAnsi="Marianne" w:cs="Arial"/>
          <w:sz w:val="20"/>
          <w:szCs w:val="20"/>
        </w:rPr>
        <w:t>Conformément aux dispositions des articles 15 à 21 du RGPD, les personnes dont les données à</w:t>
      </w:r>
      <w:r w:rsidR="00142CD8">
        <w:rPr>
          <w:rFonts w:ascii="Marianne" w:hAnsi="Marianne" w:cs="Arial"/>
          <w:sz w:val="20"/>
          <w:szCs w:val="20"/>
        </w:rPr>
        <w:t xml:space="preserve"> </w:t>
      </w:r>
      <w:r w:rsidRPr="00A62358">
        <w:rPr>
          <w:rFonts w:ascii="Marianne" w:hAnsi="Marianne" w:cs="Arial"/>
          <w:sz w:val="20"/>
          <w:szCs w:val="20"/>
        </w:rPr>
        <w:t>caractère personnel sont collectées disposent notamment d'un droit d'accès, de rectification et</w:t>
      </w:r>
      <w:r w:rsidR="00142CD8">
        <w:rPr>
          <w:rFonts w:ascii="Marianne" w:hAnsi="Marianne" w:cs="Arial"/>
          <w:sz w:val="20"/>
          <w:szCs w:val="20"/>
        </w:rPr>
        <w:t xml:space="preserve"> </w:t>
      </w:r>
      <w:r w:rsidRPr="00A62358">
        <w:rPr>
          <w:rFonts w:ascii="Marianne" w:hAnsi="Marianne" w:cs="Arial"/>
          <w:sz w:val="20"/>
          <w:szCs w:val="20"/>
        </w:rPr>
        <w:t>d'effacement à ces informations qui les concernent. Elles peuvent également s'opposer au traitement</w:t>
      </w:r>
      <w:r w:rsidR="00142CD8">
        <w:rPr>
          <w:rFonts w:ascii="Marianne" w:hAnsi="Marianne" w:cs="Arial"/>
          <w:sz w:val="20"/>
          <w:szCs w:val="20"/>
        </w:rPr>
        <w:t xml:space="preserve"> </w:t>
      </w:r>
      <w:r w:rsidRPr="00A62358">
        <w:rPr>
          <w:rFonts w:ascii="Marianne" w:hAnsi="Marianne" w:cs="Arial"/>
          <w:sz w:val="20"/>
          <w:szCs w:val="20"/>
        </w:rPr>
        <w:t>de ces données. L'exercice des droits d'information et d'accès aux données à caractère personnel peut être effectué auprès du délégué à la protection des données.</w:t>
      </w:r>
    </w:p>
    <w:p w14:paraId="2C0E485A" w14:textId="53770514" w:rsidR="00674B13" w:rsidRPr="00A62358" w:rsidRDefault="00674B13" w:rsidP="00674B13">
      <w:pPr>
        <w:pStyle w:val="Sansinterligne"/>
        <w:jc w:val="both"/>
        <w:rPr>
          <w:rFonts w:ascii="Marianne" w:hAnsi="Marianne" w:cs="Arial"/>
          <w:sz w:val="20"/>
          <w:szCs w:val="20"/>
        </w:rPr>
      </w:pPr>
      <w:r w:rsidRPr="00A62358">
        <w:rPr>
          <w:rFonts w:ascii="Marianne" w:hAnsi="Marianne" w:cs="Arial"/>
          <w:sz w:val="20"/>
          <w:szCs w:val="20"/>
        </w:rPr>
        <w:br/>
        <w:t>La personne dont les données à caractère personnel sont collectées dans le cadre de la présente</w:t>
      </w:r>
      <w:r w:rsidRPr="00A62358">
        <w:rPr>
          <w:rFonts w:ascii="Marianne" w:hAnsi="Marianne" w:cs="Arial"/>
          <w:sz w:val="20"/>
          <w:szCs w:val="20"/>
        </w:rPr>
        <w:br/>
        <w:t>procédure dispose d'un droit de réclamation auprès de la CNIL.</w:t>
      </w:r>
    </w:p>
    <w:p w14:paraId="180AA071" w14:textId="2A0F5314" w:rsidR="006D1104" w:rsidRPr="00A62358" w:rsidRDefault="006D1104" w:rsidP="00674B13">
      <w:pPr>
        <w:pStyle w:val="Sansinterligne"/>
        <w:jc w:val="both"/>
        <w:rPr>
          <w:rFonts w:ascii="Marianne" w:hAnsi="Marianne" w:cs="Arial"/>
          <w:sz w:val="20"/>
          <w:szCs w:val="20"/>
        </w:rPr>
      </w:pPr>
    </w:p>
    <w:p w14:paraId="7D88339D" w14:textId="75BAA486" w:rsidR="006D1104" w:rsidRPr="00A62358" w:rsidRDefault="006D1104" w:rsidP="006D1104">
      <w:pPr>
        <w:spacing w:after="0" w:line="240" w:lineRule="auto"/>
        <w:jc w:val="both"/>
        <w:rPr>
          <w:rFonts w:ascii="Marianne" w:hAnsi="Marianne" w:cs="Arial"/>
          <w:b/>
          <w:sz w:val="20"/>
          <w:szCs w:val="20"/>
          <w:u w:val="single"/>
        </w:rPr>
      </w:pPr>
      <w:r w:rsidRPr="00A62358">
        <w:rPr>
          <w:rFonts w:ascii="Marianne" w:hAnsi="Marianne" w:cs="Arial"/>
          <w:b/>
          <w:sz w:val="20"/>
          <w:szCs w:val="20"/>
          <w:u w:val="single"/>
        </w:rPr>
        <w:t>Définition des Informations confidentielles</w:t>
      </w:r>
    </w:p>
    <w:p w14:paraId="6D31191A" w14:textId="70EAE0B4" w:rsidR="006D1104" w:rsidRPr="00A62358" w:rsidRDefault="006D1104" w:rsidP="006D1104">
      <w:pPr>
        <w:spacing w:after="0" w:line="240" w:lineRule="auto"/>
        <w:jc w:val="both"/>
        <w:rPr>
          <w:rFonts w:ascii="Marianne" w:hAnsi="Marianne" w:cs="Arial"/>
          <w:sz w:val="20"/>
          <w:szCs w:val="20"/>
        </w:rPr>
      </w:pPr>
      <w:r w:rsidRPr="00A62358">
        <w:rPr>
          <w:rFonts w:ascii="Marianne" w:hAnsi="Marianne" w:cs="Arial"/>
          <w:sz w:val="20"/>
          <w:szCs w:val="20"/>
        </w:rPr>
        <w:t>Au titre d’une réservation de nuitées hôtelières conclue en application du présent SAD, sont protégées de manière non limitative et quel que soit leur support :</w:t>
      </w:r>
    </w:p>
    <w:p w14:paraId="7DBB55FE" w14:textId="77777777" w:rsidR="006D1104" w:rsidRPr="00A62358" w:rsidRDefault="006D1104" w:rsidP="006D1104">
      <w:pPr>
        <w:spacing w:after="0" w:line="240" w:lineRule="auto"/>
        <w:jc w:val="both"/>
        <w:rPr>
          <w:rFonts w:ascii="Marianne" w:hAnsi="Marianne" w:cs="Arial"/>
          <w:sz w:val="20"/>
          <w:szCs w:val="20"/>
        </w:rPr>
      </w:pPr>
    </w:p>
    <w:p w14:paraId="300747DC" w14:textId="6BC14BCC" w:rsidR="006D1104" w:rsidRPr="00A62358" w:rsidRDefault="006D1104" w:rsidP="006D1104">
      <w:pPr>
        <w:spacing w:after="0" w:line="240" w:lineRule="auto"/>
        <w:jc w:val="both"/>
        <w:rPr>
          <w:rFonts w:ascii="Marianne" w:hAnsi="Marianne" w:cs="Arial"/>
          <w:sz w:val="20"/>
          <w:szCs w:val="20"/>
        </w:rPr>
      </w:pPr>
      <w:r w:rsidRPr="00A62358">
        <w:rPr>
          <w:rFonts w:ascii="Marianne" w:hAnsi="Marianne" w:cs="Arial"/>
          <w:sz w:val="20"/>
          <w:szCs w:val="20"/>
        </w:rPr>
        <w:t>- toutes les informations auxquelles le Titulaire agréé peut avoir directement accès au cours de l’exécution dudit marché et celles qui lui ont été transmises par le pouvoir adjudicateur, y compris les données à caractère personnel ;</w:t>
      </w:r>
    </w:p>
    <w:p w14:paraId="58570BAD" w14:textId="398E321D" w:rsidR="006D1104" w:rsidRPr="00A62358" w:rsidRDefault="006D1104" w:rsidP="006D1104">
      <w:pPr>
        <w:spacing w:after="0" w:line="240" w:lineRule="auto"/>
        <w:jc w:val="both"/>
        <w:rPr>
          <w:rFonts w:ascii="Marianne" w:hAnsi="Marianne" w:cs="Arial"/>
          <w:sz w:val="20"/>
          <w:szCs w:val="20"/>
        </w:rPr>
      </w:pPr>
      <w:r w:rsidRPr="00A62358">
        <w:rPr>
          <w:rFonts w:ascii="Marianne" w:hAnsi="Marianne" w:cs="Arial"/>
          <w:sz w:val="20"/>
          <w:szCs w:val="20"/>
        </w:rPr>
        <w:t xml:space="preserve">- les informations auxquelles le Titulaire agréé pourrait, malgré toutes les précautions que prend le pouvoir </w:t>
      </w:r>
      <w:r w:rsidR="000638AE" w:rsidRPr="00A62358">
        <w:rPr>
          <w:rFonts w:ascii="Marianne" w:hAnsi="Marianne" w:cs="Arial"/>
          <w:sz w:val="20"/>
          <w:szCs w:val="20"/>
        </w:rPr>
        <w:t>adjudicateur</w:t>
      </w:r>
      <w:r w:rsidRPr="00A62358">
        <w:rPr>
          <w:rFonts w:ascii="Marianne" w:hAnsi="Marianne" w:cs="Arial"/>
          <w:sz w:val="20"/>
          <w:szCs w:val="20"/>
        </w:rPr>
        <w:t xml:space="preserve"> pour protéger le secret de ces informations, avoir indirectement accès au cours dudit marché</w:t>
      </w:r>
      <w:r w:rsidRPr="00A62358">
        <w:rPr>
          <w:rFonts w:ascii="Calibri" w:hAnsi="Calibri" w:cs="Calibri"/>
          <w:sz w:val="20"/>
          <w:szCs w:val="20"/>
        </w:rPr>
        <w:t> </w:t>
      </w:r>
      <w:r w:rsidRPr="00A62358">
        <w:rPr>
          <w:rFonts w:ascii="Marianne" w:hAnsi="Marianne" w:cs="Arial"/>
          <w:sz w:val="20"/>
          <w:szCs w:val="20"/>
        </w:rPr>
        <w:t>;</w:t>
      </w:r>
    </w:p>
    <w:p w14:paraId="1979BE10" w14:textId="6314349E" w:rsidR="006D1104" w:rsidRPr="00A62358" w:rsidRDefault="006D1104" w:rsidP="006D1104">
      <w:pPr>
        <w:spacing w:after="0" w:line="240" w:lineRule="auto"/>
        <w:jc w:val="both"/>
        <w:rPr>
          <w:rFonts w:ascii="Marianne" w:hAnsi="Marianne" w:cs="Arial"/>
          <w:sz w:val="20"/>
          <w:szCs w:val="20"/>
        </w:rPr>
      </w:pPr>
      <w:r w:rsidRPr="00A62358">
        <w:rPr>
          <w:rFonts w:ascii="Marianne" w:hAnsi="Marianne" w:cs="Arial"/>
          <w:sz w:val="20"/>
          <w:szCs w:val="20"/>
        </w:rPr>
        <w:t xml:space="preserve">- l’ensemble des informations relatives au pouvoir adjudicateur, ses méthodes de travail, ses outils, ses process, son personnel etc. dont le Titulaire agréé pourrait prendre connaissance </w:t>
      </w:r>
    </w:p>
    <w:p w14:paraId="28F2FF6F" w14:textId="6E7D2C53" w:rsidR="006D1104" w:rsidRPr="00A62358" w:rsidRDefault="006D1104" w:rsidP="006D1104">
      <w:pPr>
        <w:spacing w:after="0" w:line="240" w:lineRule="auto"/>
        <w:jc w:val="both"/>
        <w:rPr>
          <w:rFonts w:ascii="Marianne" w:hAnsi="Marianne" w:cs="Arial"/>
          <w:sz w:val="20"/>
          <w:szCs w:val="20"/>
        </w:rPr>
      </w:pPr>
      <w:r w:rsidRPr="00A62358">
        <w:rPr>
          <w:rFonts w:ascii="Marianne" w:hAnsi="Marianne" w:cs="Arial"/>
          <w:sz w:val="20"/>
          <w:szCs w:val="20"/>
        </w:rPr>
        <w:t>Le Titulaire agréé accepte expressément les Informations Confidentielles en l’état, sans aucune garantie.</w:t>
      </w:r>
    </w:p>
    <w:p w14:paraId="133526BB" w14:textId="10152A5A" w:rsidR="00CF67DC" w:rsidRPr="00A62358" w:rsidRDefault="00CF67DC" w:rsidP="00674B13">
      <w:pPr>
        <w:pStyle w:val="Sansinterligne"/>
        <w:jc w:val="both"/>
        <w:rPr>
          <w:rFonts w:ascii="Marianne" w:hAnsi="Marianne" w:cs="Arial"/>
          <w:sz w:val="20"/>
          <w:szCs w:val="20"/>
        </w:rPr>
      </w:pPr>
    </w:p>
    <w:p w14:paraId="23237617" w14:textId="267E89FE" w:rsidR="002F7D54" w:rsidRPr="00A62358" w:rsidRDefault="00AD4D1E" w:rsidP="00BA0D9B">
      <w:pPr>
        <w:pStyle w:val="Titre1"/>
        <w:jc w:val="both"/>
        <w:rPr>
          <w:sz w:val="20"/>
          <w:szCs w:val="20"/>
        </w:rPr>
      </w:pPr>
      <w:bookmarkStart w:id="78" w:name="_Toc230163630"/>
      <w:r w:rsidRPr="00A62358">
        <w:rPr>
          <w:sz w:val="20"/>
          <w:szCs w:val="20"/>
        </w:rPr>
        <w:t xml:space="preserve">ARTICLE </w:t>
      </w:r>
      <w:r w:rsidR="00E831D2">
        <w:rPr>
          <w:sz w:val="20"/>
          <w:szCs w:val="20"/>
        </w:rPr>
        <w:t>12</w:t>
      </w:r>
      <w:r w:rsidR="002F7D54" w:rsidRPr="00A62358">
        <w:rPr>
          <w:sz w:val="20"/>
          <w:szCs w:val="20"/>
        </w:rPr>
        <w:t xml:space="preserve"> RÈGLEMENT DES LITIGES</w:t>
      </w:r>
      <w:bookmarkEnd w:id="78"/>
    </w:p>
    <w:p w14:paraId="54A1C3BA" w14:textId="1D5ED33A" w:rsidR="002F7D54" w:rsidRPr="00A62358" w:rsidRDefault="002F7D54" w:rsidP="002F7D54">
      <w:pPr>
        <w:pStyle w:val="Sansinterligne"/>
        <w:jc w:val="both"/>
        <w:rPr>
          <w:rFonts w:ascii="Marianne" w:hAnsi="Marianne" w:cs="Arial"/>
          <w:sz w:val="20"/>
          <w:szCs w:val="20"/>
        </w:rPr>
      </w:pPr>
    </w:p>
    <w:p w14:paraId="59DA18CF" w14:textId="66533B6E" w:rsidR="002F7D54" w:rsidRPr="00A62358" w:rsidRDefault="002F7D54" w:rsidP="002F7D54">
      <w:pPr>
        <w:pStyle w:val="Sansinterligne"/>
        <w:jc w:val="both"/>
        <w:rPr>
          <w:rFonts w:ascii="Marianne" w:hAnsi="Marianne" w:cs="Arial"/>
          <w:sz w:val="20"/>
          <w:szCs w:val="20"/>
        </w:rPr>
      </w:pPr>
      <w:r w:rsidRPr="00A62358">
        <w:rPr>
          <w:rFonts w:ascii="Marianne" w:hAnsi="Marianne" w:cs="Arial"/>
          <w:sz w:val="20"/>
          <w:szCs w:val="20"/>
        </w:rPr>
        <w:t xml:space="preserve">En cas de litiges, le droit français est le seul applicable et les tribunaux français seuls compétents. </w:t>
      </w:r>
    </w:p>
    <w:p w14:paraId="1FF47379" w14:textId="4B5C0207" w:rsidR="002F7D54" w:rsidRPr="00A62358" w:rsidRDefault="002F7D54" w:rsidP="002F7D54">
      <w:pPr>
        <w:pStyle w:val="Sansinterligne"/>
        <w:jc w:val="both"/>
        <w:rPr>
          <w:rFonts w:ascii="Marianne" w:hAnsi="Marianne" w:cs="Arial"/>
          <w:sz w:val="20"/>
          <w:szCs w:val="20"/>
        </w:rPr>
      </w:pPr>
    </w:p>
    <w:p w14:paraId="23C693CC" w14:textId="0D7AA877" w:rsidR="002F7D54" w:rsidRPr="00A62358" w:rsidRDefault="002F7D54" w:rsidP="002F7D54">
      <w:pPr>
        <w:pStyle w:val="Sansinterligne"/>
        <w:jc w:val="both"/>
        <w:rPr>
          <w:rFonts w:ascii="Marianne" w:hAnsi="Marianne" w:cs="Arial"/>
          <w:sz w:val="20"/>
          <w:szCs w:val="20"/>
        </w:rPr>
      </w:pPr>
      <w:r w:rsidRPr="00A62358">
        <w:rPr>
          <w:rFonts w:ascii="Marianne" w:hAnsi="Marianne" w:cs="Arial"/>
          <w:sz w:val="20"/>
          <w:szCs w:val="20"/>
        </w:rPr>
        <w:t>La juridiction compétente est le tribunal administratif suivant</w:t>
      </w:r>
      <w:r w:rsidRPr="00A62358">
        <w:rPr>
          <w:rFonts w:ascii="Calibri" w:hAnsi="Calibri" w:cs="Calibri"/>
          <w:sz w:val="20"/>
          <w:szCs w:val="20"/>
        </w:rPr>
        <w:t> </w:t>
      </w:r>
      <w:r w:rsidRPr="00A62358">
        <w:rPr>
          <w:rFonts w:ascii="Marianne" w:hAnsi="Marianne" w:cs="Arial"/>
          <w:sz w:val="20"/>
          <w:szCs w:val="20"/>
        </w:rPr>
        <w:t xml:space="preserve">: </w:t>
      </w:r>
    </w:p>
    <w:p w14:paraId="7416ED9C" w14:textId="3C7C3DDE" w:rsidR="002F7D54" w:rsidRPr="00A62358" w:rsidRDefault="002F7D54" w:rsidP="002F7D54">
      <w:pPr>
        <w:pStyle w:val="Sansinterligne"/>
        <w:jc w:val="both"/>
        <w:rPr>
          <w:rFonts w:ascii="Marianne" w:hAnsi="Marianne" w:cs="Arial"/>
          <w:sz w:val="20"/>
          <w:szCs w:val="20"/>
        </w:rPr>
      </w:pP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3"/>
        <w:gridCol w:w="4111"/>
      </w:tblGrid>
      <w:tr w:rsidR="002F7D54" w:rsidRPr="00A62358" w14:paraId="6992235D" w14:textId="77777777" w:rsidTr="00C305AA">
        <w:tc>
          <w:tcPr>
            <w:tcW w:w="3543" w:type="dxa"/>
            <w:tcBorders>
              <w:top w:val="single" w:sz="4" w:space="0" w:color="auto"/>
              <w:left w:val="single" w:sz="4" w:space="0" w:color="auto"/>
              <w:bottom w:val="single" w:sz="4" w:space="0" w:color="auto"/>
              <w:right w:val="single" w:sz="4" w:space="0" w:color="auto"/>
            </w:tcBorders>
            <w:shd w:val="clear" w:color="auto" w:fill="465F9D"/>
            <w:hideMark/>
          </w:tcPr>
          <w:p w14:paraId="18167A5C" w14:textId="77777777" w:rsidR="002F7D54" w:rsidRPr="00A62358" w:rsidRDefault="002F7D54" w:rsidP="00C305AA">
            <w:pPr>
              <w:pStyle w:val="Sansinterligne"/>
              <w:spacing w:line="256" w:lineRule="auto"/>
              <w:jc w:val="center"/>
              <w:rPr>
                <w:rFonts w:ascii="Marianne" w:hAnsi="Marianne" w:cs="Arial"/>
                <w:color w:val="FFFFFF" w:themeColor="background1"/>
                <w:sz w:val="20"/>
                <w:szCs w:val="20"/>
              </w:rPr>
            </w:pPr>
            <w:r w:rsidRPr="00A62358">
              <w:rPr>
                <w:rFonts w:ascii="Marianne" w:hAnsi="Marianne" w:cs="Arial"/>
                <w:color w:val="FFFFFF" w:themeColor="background1"/>
                <w:sz w:val="20"/>
                <w:szCs w:val="20"/>
              </w:rPr>
              <w:t>ADRESSE</w:t>
            </w:r>
          </w:p>
        </w:tc>
        <w:tc>
          <w:tcPr>
            <w:tcW w:w="4111" w:type="dxa"/>
            <w:tcBorders>
              <w:top w:val="single" w:sz="4" w:space="0" w:color="auto"/>
              <w:left w:val="single" w:sz="4" w:space="0" w:color="auto"/>
              <w:bottom w:val="single" w:sz="4" w:space="0" w:color="auto"/>
              <w:right w:val="single" w:sz="4" w:space="0" w:color="auto"/>
            </w:tcBorders>
            <w:shd w:val="clear" w:color="auto" w:fill="465F9D"/>
            <w:hideMark/>
          </w:tcPr>
          <w:p w14:paraId="3160CC80" w14:textId="77777777" w:rsidR="002F7D54" w:rsidRPr="00A62358" w:rsidRDefault="002F7D54" w:rsidP="00C305AA">
            <w:pPr>
              <w:pStyle w:val="Sansinterligne"/>
              <w:spacing w:line="256" w:lineRule="auto"/>
              <w:jc w:val="center"/>
              <w:rPr>
                <w:rFonts w:ascii="Marianne" w:hAnsi="Marianne" w:cs="Arial"/>
                <w:color w:val="FFFFFF" w:themeColor="background1"/>
                <w:sz w:val="20"/>
                <w:szCs w:val="20"/>
              </w:rPr>
            </w:pPr>
            <w:r w:rsidRPr="00A62358">
              <w:rPr>
                <w:rFonts w:ascii="Marianne" w:hAnsi="Marianne" w:cs="Arial"/>
                <w:color w:val="FFFFFF" w:themeColor="background1"/>
                <w:sz w:val="20"/>
                <w:szCs w:val="20"/>
              </w:rPr>
              <w:t>CONTACT</w:t>
            </w:r>
          </w:p>
        </w:tc>
      </w:tr>
      <w:tr w:rsidR="002F7D54" w:rsidRPr="00A62358" w14:paraId="2DCA427A" w14:textId="77777777" w:rsidTr="00C305AA">
        <w:tc>
          <w:tcPr>
            <w:tcW w:w="3543" w:type="dxa"/>
            <w:tcBorders>
              <w:top w:val="single" w:sz="4" w:space="0" w:color="auto"/>
              <w:left w:val="single" w:sz="4" w:space="0" w:color="auto"/>
              <w:bottom w:val="single" w:sz="4" w:space="0" w:color="auto"/>
              <w:right w:val="single" w:sz="4" w:space="0" w:color="auto"/>
            </w:tcBorders>
            <w:vAlign w:val="center"/>
            <w:hideMark/>
          </w:tcPr>
          <w:p w14:paraId="266390F6" w14:textId="77777777" w:rsidR="002F7D54" w:rsidRPr="00A62358" w:rsidRDefault="002F7D54" w:rsidP="00C305AA">
            <w:pPr>
              <w:pStyle w:val="Sansinterligne"/>
              <w:spacing w:line="256" w:lineRule="auto"/>
              <w:rPr>
                <w:rFonts w:ascii="Marianne" w:hAnsi="Marianne" w:cs="Arial"/>
                <w:b/>
                <w:sz w:val="20"/>
                <w:szCs w:val="20"/>
              </w:rPr>
            </w:pPr>
            <w:r w:rsidRPr="00A62358">
              <w:rPr>
                <w:rFonts w:ascii="Marianne" w:hAnsi="Marianne" w:cs="Arial"/>
                <w:b/>
                <w:sz w:val="20"/>
                <w:szCs w:val="20"/>
              </w:rPr>
              <w:t>Tribunal Administratif de Toulouse</w:t>
            </w:r>
          </w:p>
          <w:p w14:paraId="54BCEF9A" w14:textId="77777777" w:rsidR="002F7D54" w:rsidRPr="00A62358" w:rsidRDefault="002F7D54" w:rsidP="00C305AA">
            <w:pPr>
              <w:pStyle w:val="Sansinterligne"/>
              <w:spacing w:line="256" w:lineRule="auto"/>
              <w:rPr>
                <w:rFonts w:ascii="Marianne" w:hAnsi="Marianne" w:cs="Arial"/>
                <w:sz w:val="20"/>
                <w:szCs w:val="20"/>
              </w:rPr>
            </w:pPr>
            <w:r w:rsidRPr="00A62358">
              <w:rPr>
                <w:rFonts w:ascii="Marianne" w:hAnsi="Marianne" w:cs="Arial"/>
                <w:sz w:val="20"/>
                <w:szCs w:val="20"/>
              </w:rPr>
              <w:t>68 Rue Raymond IV</w:t>
            </w:r>
          </w:p>
          <w:p w14:paraId="6F40D6A9" w14:textId="77777777" w:rsidR="002F7D54" w:rsidRPr="00A62358" w:rsidRDefault="002F7D54" w:rsidP="00C305AA">
            <w:pPr>
              <w:pStyle w:val="Sansinterligne"/>
              <w:spacing w:line="256" w:lineRule="auto"/>
              <w:rPr>
                <w:rFonts w:ascii="Marianne" w:hAnsi="Marianne" w:cs="Arial"/>
                <w:sz w:val="20"/>
                <w:szCs w:val="20"/>
              </w:rPr>
            </w:pPr>
            <w:r w:rsidRPr="00A62358">
              <w:rPr>
                <w:rFonts w:ascii="Marianne" w:hAnsi="Marianne" w:cs="Arial"/>
                <w:sz w:val="20"/>
                <w:szCs w:val="20"/>
              </w:rPr>
              <w:t>31068 Toulouse</w:t>
            </w:r>
          </w:p>
        </w:tc>
        <w:tc>
          <w:tcPr>
            <w:tcW w:w="4111" w:type="dxa"/>
            <w:tcBorders>
              <w:top w:val="single" w:sz="4" w:space="0" w:color="auto"/>
              <w:left w:val="single" w:sz="4" w:space="0" w:color="auto"/>
              <w:bottom w:val="single" w:sz="4" w:space="0" w:color="auto"/>
              <w:right w:val="single" w:sz="4" w:space="0" w:color="auto"/>
            </w:tcBorders>
            <w:vAlign w:val="center"/>
            <w:hideMark/>
          </w:tcPr>
          <w:p w14:paraId="25780AEE" w14:textId="77777777" w:rsidR="002F7D54" w:rsidRPr="00A62358" w:rsidRDefault="002F7D54" w:rsidP="00C305AA">
            <w:pPr>
              <w:pStyle w:val="Sansinterligne"/>
              <w:spacing w:line="256" w:lineRule="auto"/>
              <w:rPr>
                <w:rFonts w:ascii="Marianne" w:hAnsi="Marianne" w:cs="Arial"/>
                <w:sz w:val="20"/>
                <w:szCs w:val="20"/>
              </w:rPr>
            </w:pPr>
            <w:r w:rsidRPr="00A62358">
              <w:rPr>
                <w:rFonts w:ascii="Marianne" w:hAnsi="Marianne" w:cs="Arial"/>
                <w:sz w:val="20"/>
                <w:szCs w:val="20"/>
              </w:rPr>
              <w:t>Tel</w:t>
            </w:r>
            <w:r w:rsidRPr="00A62358">
              <w:rPr>
                <w:rFonts w:ascii="Calibri" w:hAnsi="Calibri" w:cs="Calibri"/>
                <w:sz w:val="20"/>
                <w:szCs w:val="20"/>
              </w:rPr>
              <w:t> </w:t>
            </w:r>
            <w:r w:rsidRPr="00A62358">
              <w:rPr>
                <w:rFonts w:ascii="Marianne" w:hAnsi="Marianne" w:cs="Arial"/>
                <w:sz w:val="20"/>
                <w:szCs w:val="20"/>
              </w:rPr>
              <w:t>: 05 62 75 57 57</w:t>
            </w:r>
          </w:p>
          <w:p w14:paraId="094817EB" w14:textId="77777777" w:rsidR="002F7D54" w:rsidRPr="00A62358" w:rsidRDefault="002F7D54" w:rsidP="00C305AA">
            <w:pPr>
              <w:pStyle w:val="Sansinterligne"/>
              <w:spacing w:line="256" w:lineRule="auto"/>
              <w:rPr>
                <w:rFonts w:ascii="Marianne" w:hAnsi="Marianne" w:cs="Arial"/>
                <w:sz w:val="20"/>
                <w:szCs w:val="20"/>
              </w:rPr>
            </w:pPr>
            <w:r w:rsidRPr="00A62358">
              <w:rPr>
                <w:rFonts w:ascii="Marianne" w:hAnsi="Marianne" w:cs="Arial"/>
                <w:sz w:val="20"/>
                <w:szCs w:val="20"/>
              </w:rPr>
              <w:t>Site</w:t>
            </w:r>
            <w:r w:rsidRPr="00A62358">
              <w:rPr>
                <w:rFonts w:ascii="Calibri" w:hAnsi="Calibri" w:cs="Calibri"/>
                <w:sz w:val="20"/>
                <w:szCs w:val="20"/>
              </w:rPr>
              <w:t> </w:t>
            </w:r>
            <w:r w:rsidRPr="00A62358">
              <w:rPr>
                <w:rFonts w:ascii="Marianne" w:hAnsi="Marianne" w:cs="Arial"/>
                <w:sz w:val="20"/>
                <w:szCs w:val="20"/>
              </w:rPr>
              <w:t xml:space="preserve">: </w:t>
            </w:r>
            <w:hyperlink r:id="rId22" w:history="1">
              <w:r w:rsidRPr="00A62358">
                <w:rPr>
                  <w:rStyle w:val="Lienhypertexte"/>
                  <w:rFonts w:ascii="Marianne" w:hAnsi="Marianne"/>
                  <w:sz w:val="20"/>
                  <w:szCs w:val="20"/>
                </w:rPr>
                <w:t>http://toulouse.tribunal-administratif.fr/</w:t>
              </w:r>
            </w:hyperlink>
          </w:p>
        </w:tc>
      </w:tr>
    </w:tbl>
    <w:p w14:paraId="005C43D6" w14:textId="77777777" w:rsidR="0052690E" w:rsidRPr="00A62358" w:rsidRDefault="0052690E" w:rsidP="0052690E">
      <w:pPr>
        <w:pStyle w:val="Sansinterligne"/>
        <w:jc w:val="both"/>
        <w:rPr>
          <w:rFonts w:ascii="Marianne" w:hAnsi="Marianne" w:cs="Arial"/>
          <w:sz w:val="20"/>
          <w:szCs w:val="20"/>
        </w:rPr>
      </w:pPr>
    </w:p>
    <w:p w14:paraId="344ACBF0" w14:textId="77777777" w:rsidR="0052690E" w:rsidRPr="00A62358" w:rsidRDefault="0052690E" w:rsidP="0052690E">
      <w:pPr>
        <w:pStyle w:val="Sansinterligne"/>
        <w:jc w:val="both"/>
        <w:rPr>
          <w:rFonts w:ascii="Marianne" w:hAnsi="Marianne" w:cs="Arial"/>
          <w:sz w:val="20"/>
          <w:szCs w:val="20"/>
        </w:rPr>
      </w:pPr>
    </w:p>
    <w:p w14:paraId="4524F795" w14:textId="59746AA8" w:rsidR="0083585A" w:rsidRPr="00A62358" w:rsidRDefault="0083585A" w:rsidP="0083585A">
      <w:pPr>
        <w:pStyle w:val="Titre1"/>
        <w:rPr>
          <w:sz w:val="20"/>
          <w:szCs w:val="20"/>
        </w:rPr>
      </w:pPr>
      <w:bookmarkStart w:id="79" w:name="_Toc230163631"/>
      <w:r w:rsidRPr="00A62358">
        <w:rPr>
          <w:sz w:val="20"/>
          <w:szCs w:val="20"/>
        </w:rPr>
        <w:t>ANNEXES</w:t>
      </w:r>
      <w:bookmarkEnd w:id="79"/>
    </w:p>
    <w:p w14:paraId="449E27E5" w14:textId="77777777" w:rsidR="0052690E" w:rsidRPr="00A62358" w:rsidRDefault="0052690E" w:rsidP="0052690E">
      <w:pPr>
        <w:pStyle w:val="Sansinterligne"/>
        <w:jc w:val="both"/>
        <w:rPr>
          <w:rFonts w:ascii="Marianne" w:hAnsi="Marianne" w:cs="Arial"/>
          <w:sz w:val="20"/>
          <w:szCs w:val="20"/>
        </w:rPr>
      </w:pPr>
    </w:p>
    <w:p w14:paraId="3F58CA35" w14:textId="5DB4D151" w:rsidR="0052690E" w:rsidRPr="00A62358" w:rsidRDefault="0083585A" w:rsidP="0052690E">
      <w:pPr>
        <w:pStyle w:val="Sansinterligne"/>
        <w:jc w:val="both"/>
        <w:rPr>
          <w:rFonts w:ascii="Marianne" w:hAnsi="Marianne" w:cs="Arial"/>
          <w:sz w:val="20"/>
          <w:szCs w:val="20"/>
        </w:rPr>
      </w:pPr>
      <w:r w:rsidRPr="00A62358">
        <w:rPr>
          <w:rFonts w:ascii="Marianne" w:hAnsi="Marianne" w:cs="Arial"/>
          <w:sz w:val="20"/>
          <w:szCs w:val="20"/>
        </w:rPr>
        <w:t>ANNEXE</w:t>
      </w:r>
      <w:r w:rsidR="00151996" w:rsidRPr="00A62358">
        <w:rPr>
          <w:rFonts w:ascii="Marianne" w:hAnsi="Marianne" w:cs="Arial"/>
          <w:sz w:val="20"/>
          <w:szCs w:val="20"/>
        </w:rPr>
        <w:t xml:space="preserve"> 1</w:t>
      </w:r>
      <w:r w:rsidRPr="00A62358">
        <w:rPr>
          <w:rFonts w:ascii="Marianne" w:hAnsi="Marianne" w:cs="Arial"/>
          <w:sz w:val="20"/>
          <w:szCs w:val="20"/>
        </w:rPr>
        <w:t xml:space="preserve"> - MODALITES DE LA CONSULTATION DEMATERIALISEE</w:t>
      </w:r>
    </w:p>
    <w:p w14:paraId="225EB19A" w14:textId="6FEFAC21" w:rsidR="00151996" w:rsidRPr="00A62358" w:rsidRDefault="00151996" w:rsidP="00151996">
      <w:pPr>
        <w:pStyle w:val="Sansinterligne"/>
        <w:jc w:val="both"/>
        <w:rPr>
          <w:rFonts w:ascii="Marianne" w:hAnsi="Marianne" w:cs="Arial"/>
          <w:sz w:val="20"/>
          <w:szCs w:val="20"/>
        </w:rPr>
      </w:pPr>
      <w:r w:rsidRPr="00A62358">
        <w:rPr>
          <w:rFonts w:ascii="Marianne" w:hAnsi="Marianne" w:cs="Arial"/>
          <w:sz w:val="20"/>
          <w:szCs w:val="20"/>
        </w:rPr>
        <w:t>ANNEXE 2 - DC1 LETTRE DE CONSULTATION</w:t>
      </w:r>
    </w:p>
    <w:p w14:paraId="48D91F31" w14:textId="56182A2A" w:rsidR="00151996" w:rsidRPr="00A62358" w:rsidRDefault="00151996" w:rsidP="00151996">
      <w:pPr>
        <w:pStyle w:val="Sansinterligne"/>
        <w:jc w:val="both"/>
        <w:rPr>
          <w:rFonts w:ascii="Marianne" w:hAnsi="Marianne" w:cs="Arial"/>
          <w:sz w:val="20"/>
          <w:szCs w:val="20"/>
        </w:rPr>
      </w:pPr>
      <w:r w:rsidRPr="00A62358">
        <w:rPr>
          <w:rFonts w:ascii="Marianne" w:hAnsi="Marianne" w:cs="Arial"/>
          <w:sz w:val="20"/>
          <w:szCs w:val="20"/>
        </w:rPr>
        <w:t>ANNEXE 3 - DC2 DECLARATION DU CANDIDAT</w:t>
      </w:r>
    </w:p>
    <w:p w14:paraId="11510C0A" w14:textId="00C95DA4" w:rsidR="00151996" w:rsidRPr="00A62358" w:rsidRDefault="00151996" w:rsidP="00151996">
      <w:pPr>
        <w:pStyle w:val="Sansinterligne"/>
        <w:jc w:val="both"/>
        <w:rPr>
          <w:rFonts w:ascii="Marianne" w:hAnsi="Marianne" w:cs="Arial"/>
          <w:sz w:val="20"/>
          <w:szCs w:val="20"/>
        </w:rPr>
      </w:pPr>
      <w:r w:rsidRPr="00A62358">
        <w:rPr>
          <w:rFonts w:ascii="Marianne" w:hAnsi="Marianne" w:cs="Arial"/>
          <w:sz w:val="20"/>
          <w:szCs w:val="20"/>
        </w:rPr>
        <w:t>ANNEXE 4 - DC4 DECLARATION DE SOUS-TRAITANCE</w:t>
      </w:r>
    </w:p>
    <w:p w14:paraId="6281E86A" w14:textId="08BC4A9F" w:rsidR="00151996" w:rsidRPr="00A62358" w:rsidRDefault="00151996" w:rsidP="00151996">
      <w:pPr>
        <w:pStyle w:val="Sansinterligne"/>
        <w:jc w:val="both"/>
        <w:rPr>
          <w:rFonts w:ascii="Marianne" w:hAnsi="Marianne" w:cs="Arial"/>
          <w:sz w:val="20"/>
          <w:szCs w:val="20"/>
        </w:rPr>
      </w:pPr>
      <w:r w:rsidRPr="00A62358">
        <w:rPr>
          <w:rFonts w:ascii="Marianne" w:hAnsi="Marianne" w:cs="Arial"/>
          <w:sz w:val="20"/>
          <w:szCs w:val="20"/>
        </w:rPr>
        <w:t>ANNEXE 5 – FICHE FOURNISSEUR</w:t>
      </w:r>
    </w:p>
    <w:p w14:paraId="49E7AEB2" w14:textId="1576FD0F" w:rsidR="008C6474" w:rsidRPr="00A62358" w:rsidRDefault="00142CD8" w:rsidP="0052690E">
      <w:pPr>
        <w:pStyle w:val="Sansinterligne"/>
        <w:jc w:val="both"/>
        <w:rPr>
          <w:rFonts w:ascii="Marianne" w:hAnsi="Marianne" w:cs="Arial"/>
          <w:sz w:val="20"/>
          <w:szCs w:val="20"/>
        </w:rPr>
      </w:pPr>
      <w:r>
        <w:rPr>
          <w:rFonts w:ascii="Marianne" w:hAnsi="Marianne" w:cs="Arial"/>
          <w:sz w:val="20"/>
          <w:szCs w:val="20"/>
        </w:rPr>
        <w:t>ANNEXE 6</w:t>
      </w:r>
      <w:r w:rsidR="008C6474" w:rsidRPr="00A62358">
        <w:rPr>
          <w:rFonts w:ascii="Marianne" w:hAnsi="Marianne" w:cs="Arial"/>
          <w:sz w:val="20"/>
          <w:szCs w:val="20"/>
        </w:rPr>
        <w:t xml:space="preserve"> - REFERENCES</w:t>
      </w:r>
    </w:p>
    <w:p w14:paraId="49B5C26F" w14:textId="31249AE1" w:rsidR="003071B2" w:rsidRPr="00A62358" w:rsidRDefault="00142CD8" w:rsidP="0052690E">
      <w:pPr>
        <w:pStyle w:val="Sansinterligne"/>
        <w:jc w:val="both"/>
        <w:rPr>
          <w:rFonts w:ascii="Marianne" w:hAnsi="Marianne" w:cs="Arial"/>
          <w:sz w:val="20"/>
          <w:szCs w:val="20"/>
        </w:rPr>
        <w:sectPr w:rsidR="003071B2" w:rsidRPr="00A62358" w:rsidSect="00C92746">
          <w:pgSz w:w="11906" w:h="16838"/>
          <w:pgMar w:top="1417" w:right="1274" w:bottom="1417" w:left="1134" w:header="708" w:footer="708" w:gutter="0"/>
          <w:cols w:space="708"/>
          <w:docGrid w:linePitch="360"/>
        </w:sectPr>
      </w:pPr>
      <w:r>
        <w:rPr>
          <w:rFonts w:ascii="Marianne" w:hAnsi="Marianne" w:cs="Arial"/>
          <w:sz w:val="20"/>
          <w:szCs w:val="20"/>
        </w:rPr>
        <w:t>ANNEXE 7</w:t>
      </w:r>
      <w:r w:rsidR="003071B2" w:rsidRPr="00A62358">
        <w:rPr>
          <w:rFonts w:ascii="Marianne" w:hAnsi="Marianne" w:cs="Arial"/>
          <w:sz w:val="20"/>
          <w:szCs w:val="20"/>
        </w:rPr>
        <w:t xml:space="preserve"> - CHECKLIST CANDIDATURE</w:t>
      </w:r>
      <w:r w:rsidR="00F32C2F" w:rsidRPr="00A62358">
        <w:rPr>
          <w:rFonts w:ascii="Marianne" w:hAnsi="Marianne" w:cs="Arial"/>
          <w:sz w:val="20"/>
          <w:szCs w:val="20"/>
        </w:rPr>
        <w:t xml:space="preserve"> </w:t>
      </w:r>
      <w:r w:rsidR="00F32C2F" w:rsidRPr="00A62358">
        <w:rPr>
          <w:rFonts w:ascii="Marianne" w:hAnsi="Marianne" w:cs="Arial"/>
          <w:i/>
          <w:sz w:val="20"/>
          <w:szCs w:val="20"/>
        </w:rPr>
        <w:t>(aide  à la candidature)</w:t>
      </w:r>
    </w:p>
    <w:tbl>
      <w:tblPr>
        <w:tblStyle w:val="Grilledutableau"/>
        <w:tblW w:w="0" w:type="auto"/>
        <w:shd w:val="clear" w:color="auto" w:fill="465F9D"/>
        <w:tblLook w:val="04A0" w:firstRow="1" w:lastRow="0" w:firstColumn="1" w:lastColumn="0" w:noHBand="0" w:noVBand="1"/>
      </w:tblPr>
      <w:tblGrid>
        <w:gridCol w:w="9062"/>
      </w:tblGrid>
      <w:tr w:rsidR="002F7D54" w:rsidRPr="00A62358" w14:paraId="03A5B609" w14:textId="77777777" w:rsidTr="002F7D54">
        <w:tc>
          <w:tcPr>
            <w:tcW w:w="9062" w:type="dxa"/>
            <w:shd w:val="clear" w:color="auto" w:fill="465F9D"/>
          </w:tcPr>
          <w:p w14:paraId="51C4BD79" w14:textId="7AF43D35" w:rsidR="002F7D54" w:rsidRPr="00A62358" w:rsidRDefault="002F7D54" w:rsidP="00C305AA">
            <w:pPr>
              <w:pStyle w:val="Sansinterligne"/>
              <w:jc w:val="center"/>
              <w:rPr>
                <w:rFonts w:ascii="Marianne" w:hAnsi="Marianne" w:cs="Arial"/>
                <w:b/>
                <w:bCs/>
                <w:color w:val="FFFFFF" w:themeColor="background1"/>
                <w:sz w:val="20"/>
                <w:szCs w:val="20"/>
              </w:rPr>
            </w:pPr>
            <w:bookmarkStart w:id="80" w:name="_Toc95201774"/>
            <w:r w:rsidRPr="00A62358">
              <w:rPr>
                <w:rFonts w:ascii="Marianne" w:hAnsi="Marianne" w:cs="Arial"/>
                <w:b/>
                <w:bCs/>
                <w:color w:val="FFFFFF" w:themeColor="background1"/>
                <w:sz w:val="20"/>
                <w:szCs w:val="20"/>
              </w:rPr>
              <w:t xml:space="preserve">ANNEXE </w:t>
            </w:r>
            <w:r w:rsidR="00151996" w:rsidRPr="00A62358">
              <w:rPr>
                <w:rFonts w:ascii="Marianne" w:hAnsi="Marianne" w:cs="Arial"/>
                <w:b/>
                <w:bCs/>
                <w:color w:val="FFFFFF" w:themeColor="background1"/>
                <w:sz w:val="20"/>
                <w:szCs w:val="20"/>
              </w:rPr>
              <w:t xml:space="preserve">1 </w:t>
            </w:r>
            <w:r w:rsidRPr="00A62358">
              <w:rPr>
                <w:rFonts w:ascii="Marianne" w:hAnsi="Marianne" w:cs="Arial"/>
                <w:b/>
                <w:bCs/>
                <w:color w:val="FFFFFF" w:themeColor="background1"/>
                <w:sz w:val="20"/>
                <w:szCs w:val="20"/>
              </w:rPr>
              <w:t>- MODALITES DE LA CONSULTATION DEMATERIALISEE</w:t>
            </w:r>
            <w:bookmarkEnd w:id="80"/>
          </w:p>
        </w:tc>
      </w:tr>
    </w:tbl>
    <w:p w14:paraId="2CD2861E" w14:textId="35291251" w:rsidR="002F7D54" w:rsidRPr="00A62358" w:rsidRDefault="002F7D54" w:rsidP="002F7D54">
      <w:pPr>
        <w:pStyle w:val="Sansinterligne"/>
        <w:jc w:val="both"/>
        <w:rPr>
          <w:rFonts w:ascii="Marianne" w:hAnsi="Marianne" w:cs="Arial"/>
          <w:sz w:val="20"/>
          <w:szCs w:val="20"/>
        </w:rPr>
      </w:pPr>
    </w:p>
    <w:p w14:paraId="7C775FB1"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sz w:val="20"/>
          <w:szCs w:val="20"/>
        </w:rPr>
        <w:t>La présente consultation est passée en application des articles 40 et suivants du décret précité et de l’arrêté d’application du 14 décembre 2009 relatif à la dématérialisation des procédures de passation des marchés publics.</w:t>
      </w:r>
    </w:p>
    <w:p w14:paraId="0A9F089C" w14:textId="77777777" w:rsidR="002F7D54" w:rsidRPr="00A62358" w:rsidRDefault="002F7D54" w:rsidP="002F7D54">
      <w:pPr>
        <w:pStyle w:val="Sansinterligne"/>
        <w:jc w:val="both"/>
        <w:rPr>
          <w:rFonts w:ascii="Marianne" w:hAnsi="Marianne" w:cs="Arial"/>
          <w:sz w:val="20"/>
          <w:szCs w:val="20"/>
        </w:rPr>
      </w:pPr>
    </w:p>
    <w:p w14:paraId="1219ED2A"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sz w:val="20"/>
          <w:szCs w:val="20"/>
        </w:rPr>
        <w:t>Dans les pages suivantes, nous faisons référence à la place de marché interministériel accessible à l’adresse</w:t>
      </w:r>
      <w:r w:rsidRPr="00A62358">
        <w:rPr>
          <w:rFonts w:ascii="Calibri" w:hAnsi="Calibri" w:cs="Calibri"/>
          <w:sz w:val="20"/>
          <w:szCs w:val="20"/>
        </w:rPr>
        <w:t> </w:t>
      </w:r>
      <w:r w:rsidRPr="00A62358">
        <w:rPr>
          <w:rFonts w:ascii="Marianne" w:hAnsi="Marianne" w:cs="Arial"/>
          <w:sz w:val="20"/>
          <w:szCs w:val="20"/>
        </w:rPr>
        <w:t xml:space="preserve">: </w:t>
      </w:r>
      <w:hyperlink r:id="rId23" w:history="1">
        <w:r w:rsidRPr="00A62358">
          <w:rPr>
            <w:rStyle w:val="Lienhypertexte"/>
            <w:rFonts w:ascii="Marianne" w:hAnsi="Marianne" w:cs="Arial"/>
            <w:sz w:val="20"/>
            <w:szCs w:val="20"/>
          </w:rPr>
          <w:t>www.marches-publics.gouv.fr</w:t>
        </w:r>
      </w:hyperlink>
      <w:r w:rsidRPr="00A62358">
        <w:rPr>
          <w:rFonts w:ascii="Marianne" w:hAnsi="Marianne" w:cs="Arial"/>
          <w:sz w:val="20"/>
          <w:szCs w:val="20"/>
        </w:rPr>
        <w:t>. Ce site est libre d’accès et permet les échanges des documents dans le cadre de la consultation. Les soumissionnaires auront la possibilité de consulter les avis publiés sur le site, retirer le dossier de consultation des entreprises, poser des questions à son propos, déposer leur offre et être tenus informés des rejets éventuels.</w:t>
      </w:r>
    </w:p>
    <w:p w14:paraId="07AC2958" w14:textId="77777777" w:rsidR="002F7D54" w:rsidRPr="00A62358" w:rsidRDefault="002F7D54" w:rsidP="002F7D54">
      <w:pPr>
        <w:pStyle w:val="Sansinterligne"/>
        <w:jc w:val="both"/>
        <w:rPr>
          <w:rFonts w:ascii="Marianne" w:hAnsi="Marianne" w:cs="Arial"/>
          <w:sz w:val="20"/>
          <w:szCs w:val="20"/>
        </w:rPr>
      </w:pPr>
    </w:p>
    <w:p w14:paraId="72BADA93"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sz w:val="20"/>
          <w:szCs w:val="20"/>
        </w:rPr>
        <w:t xml:space="preserve">Le soumissionnaire devra se référer aux prérequis techniques et aux conditions générales d’utilisation disponible sur le site </w:t>
      </w:r>
      <w:hyperlink r:id="rId24" w:history="1">
        <w:r w:rsidRPr="00A62358">
          <w:rPr>
            <w:rStyle w:val="Lienhypertexte"/>
            <w:rFonts w:ascii="Marianne" w:hAnsi="Marianne" w:cs="Arial"/>
            <w:sz w:val="20"/>
            <w:szCs w:val="20"/>
          </w:rPr>
          <w:t>www.marches-publics.gouv.fr</w:t>
        </w:r>
      </w:hyperlink>
      <w:r w:rsidRPr="00A62358">
        <w:rPr>
          <w:rFonts w:ascii="Marianne" w:hAnsi="Marianne" w:cs="Arial"/>
          <w:sz w:val="20"/>
          <w:szCs w:val="20"/>
        </w:rPr>
        <w:t xml:space="preserve"> pour toute action sur ledit site. Un manuel d’utilisation y est également disponible afin de faciliter le maniement de la plate-forme.</w:t>
      </w:r>
    </w:p>
    <w:p w14:paraId="05602FCB" w14:textId="77777777" w:rsidR="002F7D54" w:rsidRPr="00A62358" w:rsidRDefault="002F7D54" w:rsidP="002F7D54">
      <w:pPr>
        <w:pStyle w:val="Sansinterligne"/>
        <w:jc w:val="both"/>
        <w:rPr>
          <w:rFonts w:ascii="Marianne" w:hAnsi="Marianne" w:cs="Arial"/>
          <w:sz w:val="20"/>
          <w:szCs w:val="20"/>
        </w:rPr>
      </w:pPr>
    </w:p>
    <w:p w14:paraId="561631EC" w14:textId="77777777" w:rsidR="002F7D54" w:rsidRPr="00A62358" w:rsidRDefault="002F7D54" w:rsidP="00D21D42">
      <w:pPr>
        <w:pStyle w:val="Sansinterligne"/>
        <w:numPr>
          <w:ilvl w:val="0"/>
          <w:numId w:val="8"/>
        </w:numPr>
        <w:jc w:val="both"/>
        <w:rPr>
          <w:rFonts w:ascii="Marianne" w:hAnsi="Marianne" w:cs="Arial"/>
          <w:sz w:val="20"/>
          <w:szCs w:val="20"/>
        </w:rPr>
      </w:pPr>
      <w:r w:rsidRPr="00A62358">
        <w:rPr>
          <w:rFonts w:ascii="Marianne" w:hAnsi="Marianne" w:cs="Arial"/>
          <w:b/>
          <w:bCs/>
          <w:sz w:val="20"/>
          <w:szCs w:val="20"/>
          <w:u w:val="single"/>
        </w:rPr>
        <w:t>Certification et signature électronique</w:t>
      </w:r>
    </w:p>
    <w:p w14:paraId="2C8606E6" w14:textId="77777777" w:rsidR="002F7D54" w:rsidRPr="00A62358" w:rsidRDefault="002F7D54" w:rsidP="002F7D54">
      <w:pPr>
        <w:pStyle w:val="Sansinterligne"/>
        <w:jc w:val="both"/>
        <w:rPr>
          <w:rFonts w:ascii="Marianne" w:hAnsi="Marianne" w:cs="Arial"/>
          <w:b/>
          <w:bCs/>
          <w:sz w:val="20"/>
          <w:szCs w:val="20"/>
          <w:u w:val="single"/>
        </w:rPr>
      </w:pPr>
    </w:p>
    <w:p w14:paraId="2CC36911" w14:textId="42B095C9" w:rsidR="002F7D54" w:rsidRPr="00A62358" w:rsidRDefault="002F7D54" w:rsidP="002F7D54">
      <w:pPr>
        <w:pStyle w:val="Sansinterligne"/>
        <w:jc w:val="both"/>
        <w:rPr>
          <w:rFonts w:ascii="Marianne" w:hAnsi="Marianne" w:cs="Arial"/>
          <w:sz w:val="20"/>
          <w:szCs w:val="20"/>
        </w:rPr>
      </w:pPr>
      <w:r w:rsidRPr="00A62358">
        <w:rPr>
          <w:rFonts w:ascii="Marianne" w:hAnsi="Marianne" w:cs="Arial"/>
          <w:sz w:val="20"/>
          <w:szCs w:val="20"/>
        </w:rPr>
        <w:t xml:space="preserve">L’attributaire </w:t>
      </w:r>
      <w:r w:rsidR="0056094E" w:rsidRPr="00A62358">
        <w:rPr>
          <w:rFonts w:ascii="Marianne" w:hAnsi="Marianne" w:cs="Arial"/>
          <w:sz w:val="20"/>
          <w:szCs w:val="20"/>
        </w:rPr>
        <w:t>du système</w:t>
      </w:r>
      <w:r w:rsidRPr="00A62358">
        <w:rPr>
          <w:rFonts w:ascii="Marianne" w:hAnsi="Marianne" w:cs="Arial"/>
          <w:sz w:val="20"/>
          <w:szCs w:val="20"/>
        </w:rPr>
        <w:t xml:space="preserve"> signera son offre électroniquement.</w:t>
      </w:r>
    </w:p>
    <w:p w14:paraId="5FA27DE7" w14:textId="77777777" w:rsidR="002F7D54" w:rsidRPr="00A62358" w:rsidRDefault="002F7D54" w:rsidP="00D21D42">
      <w:pPr>
        <w:pStyle w:val="Sansinterligne"/>
        <w:numPr>
          <w:ilvl w:val="0"/>
          <w:numId w:val="9"/>
        </w:numPr>
        <w:jc w:val="both"/>
        <w:rPr>
          <w:rFonts w:ascii="Marianne" w:hAnsi="Marianne" w:cs="Arial"/>
          <w:sz w:val="20"/>
          <w:szCs w:val="20"/>
        </w:rPr>
      </w:pPr>
      <w:r w:rsidRPr="00A62358">
        <w:rPr>
          <w:rFonts w:ascii="Marianne" w:hAnsi="Marianne" w:cs="Arial"/>
          <w:b/>
          <w:bCs/>
          <w:sz w:val="20"/>
          <w:szCs w:val="20"/>
        </w:rPr>
        <w:t>Les exigences relatives au</w:t>
      </w:r>
      <w:r w:rsidRPr="00A62358">
        <w:rPr>
          <w:rFonts w:ascii="Marianne" w:hAnsi="Marianne" w:cs="Arial"/>
          <w:sz w:val="20"/>
          <w:szCs w:val="20"/>
        </w:rPr>
        <w:t xml:space="preserve">x </w:t>
      </w:r>
      <w:r w:rsidRPr="00A62358">
        <w:rPr>
          <w:rFonts w:ascii="Marianne" w:hAnsi="Marianne" w:cs="Arial"/>
          <w:b/>
          <w:bCs/>
          <w:sz w:val="20"/>
          <w:szCs w:val="20"/>
        </w:rPr>
        <w:t>certificats de signature du signataire</w:t>
      </w:r>
    </w:p>
    <w:p w14:paraId="77C4E0C1"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sz w:val="20"/>
          <w:szCs w:val="20"/>
        </w:rPr>
        <w:t>Le certificat de signature du signataire doit respecter au moins le niveau de sécurité préconisé.</w:t>
      </w:r>
    </w:p>
    <w:p w14:paraId="56EF4426" w14:textId="77777777" w:rsidR="002F7D54" w:rsidRPr="00A62358" w:rsidRDefault="002F7D54" w:rsidP="002F7D54">
      <w:pPr>
        <w:pStyle w:val="Sansinterligne"/>
        <w:jc w:val="both"/>
        <w:rPr>
          <w:rFonts w:ascii="Marianne" w:hAnsi="Marianne" w:cs="Arial"/>
          <w:sz w:val="20"/>
          <w:szCs w:val="20"/>
        </w:rPr>
      </w:pPr>
    </w:p>
    <w:p w14:paraId="34163F58"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b/>
          <w:bCs/>
          <w:sz w:val="20"/>
          <w:szCs w:val="20"/>
          <w:u w:val="single"/>
        </w:rPr>
        <w:t>1</w:t>
      </w:r>
      <w:r w:rsidRPr="00A62358">
        <w:rPr>
          <w:rFonts w:ascii="Marianne" w:hAnsi="Marianne" w:cs="Arial"/>
          <w:b/>
          <w:bCs/>
          <w:sz w:val="20"/>
          <w:szCs w:val="20"/>
          <w:u w:val="single"/>
          <w:vertAlign w:val="superscript"/>
        </w:rPr>
        <w:t>er</w:t>
      </w:r>
      <w:r w:rsidRPr="00A62358">
        <w:rPr>
          <w:rFonts w:ascii="Marianne" w:hAnsi="Marianne" w:cs="Arial"/>
          <w:b/>
          <w:bCs/>
          <w:sz w:val="20"/>
          <w:szCs w:val="20"/>
          <w:u w:val="single"/>
        </w:rPr>
        <w:t xml:space="preserve"> cas</w:t>
      </w:r>
      <w:r w:rsidRPr="00A62358">
        <w:rPr>
          <w:rFonts w:ascii="Marianne" w:hAnsi="Marianne" w:cs="Arial"/>
          <w:b/>
          <w:bCs/>
          <w:sz w:val="20"/>
          <w:szCs w:val="20"/>
        </w:rPr>
        <w:t xml:space="preserve"> : Certificat émis par une Autorité de certification "reconnue"</w:t>
      </w:r>
    </w:p>
    <w:p w14:paraId="5488EF21"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sz w:val="20"/>
          <w:szCs w:val="20"/>
        </w:rPr>
        <w:t>Le certificat de signature est émis par une Autorité de certification mentionnée dans l'une des listes de confiance suivantes :</w:t>
      </w:r>
    </w:p>
    <w:p w14:paraId="244AAEDD" w14:textId="77777777" w:rsidR="002F7D54" w:rsidRPr="00A62358" w:rsidRDefault="002F7D54" w:rsidP="00D21D42">
      <w:pPr>
        <w:pStyle w:val="Sansinterligne"/>
        <w:numPr>
          <w:ilvl w:val="0"/>
          <w:numId w:val="7"/>
        </w:numPr>
        <w:jc w:val="both"/>
        <w:rPr>
          <w:rFonts w:ascii="Marianne" w:hAnsi="Marianne" w:cs="Arial"/>
          <w:sz w:val="20"/>
          <w:szCs w:val="20"/>
        </w:rPr>
      </w:pPr>
      <w:r w:rsidRPr="00A62358">
        <w:rPr>
          <w:rFonts w:ascii="Marianne" w:hAnsi="Marianne" w:cs="Arial"/>
          <w:sz w:val="20"/>
          <w:szCs w:val="20"/>
        </w:rPr>
        <w:t>française</w:t>
      </w:r>
      <w:r w:rsidRPr="00A62358">
        <w:rPr>
          <w:rFonts w:ascii="Calibri" w:hAnsi="Calibri" w:cs="Calibri"/>
          <w:sz w:val="20"/>
          <w:szCs w:val="20"/>
        </w:rPr>
        <w:t> </w:t>
      </w:r>
      <w:r w:rsidRPr="00A62358">
        <w:rPr>
          <w:rFonts w:ascii="Marianne" w:hAnsi="Marianne" w:cs="Arial"/>
          <w:sz w:val="20"/>
          <w:szCs w:val="20"/>
        </w:rPr>
        <w:t>: sur le portail de la direction g</w:t>
      </w:r>
      <w:r w:rsidRPr="00A62358">
        <w:rPr>
          <w:rFonts w:ascii="Marianne" w:hAnsi="Marianne" w:cs="Marianne"/>
          <w:sz w:val="20"/>
          <w:szCs w:val="20"/>
        </w:rPr>
        <w:t>é</w:t>
      </w:r>
      <w:r w:rsidRPr="00A62358">
        <w:rPr>
          <w:rFonts w:ascii="Marianne" w:hAnsi="Marianne" w:cs="Arial"/>
          <w:sz w:val="20"/>
          <w:szCs w:val="20"/>
        </w:rPr>
        <w:t>n</w:t>
      </w:r>
      <w:r w:rsidRPr="00A62358">
        <w:rPr>
          <w:rFonts w:ascii="Marianne" w:hAnsi="Marianne" w:cs="Marianne"/>
          <w:sz w:val="20"/>
          <w:szCs w:val="20"/>
        </w:rPr>
        <w:t>é</w:t>
      </w:r>
      <w:r w:rsidRPr="00A62358">
        <w:rPr>
          <w:rFonts w:ascii="Marianne" w:hAnsi="Marianne" w:cs="Arial"/>
          <w:sz w:val="20"/>
          <w:szCs w:val="20"/>
        </w:rPr>
        <w:t xml:space="preserve">rale de la modernisation de l’Etat à l’adresse </w:t>
      </w:r>
      <w:hyperlink r:id="rId25" w:history="1">
        <w:r w:rsidRPr="00A62358">
          <w:rPr>
            <w:rStyle w:val="Lienhypertexte"/>
            <w:rFonts w:ascii="Marianne" w:hAnsi="Marianne" w:cs="Arial"/>
            <w:sz w:val="20"/>
            <w:szCs w:val="20"/>
          </w:rPr>
          <w:t>http://references.modernisation.gouv.fr/fr</w:t>
        </w:r>
      </w:hyperlink>
      <w:r w:rsidRPr="00A62358">
        <w:rPr>
          <w:rFonts w:ascii="Marianne" w:hAnsi="Marianne" w:cs="Arial"/>
          <w:sz w:val="20"/>
          <w:szCs w:val="20"/>
        </w:rPr>
        <w:t xml:space="preserve"> (rubrique «</w:t>
      </w:r>
      <w:r w:rsidRPr="00A62358">
        <w:rPr>
          <w:rFonts w:ascii="Calibri" w:hAnsi="Calibri" w:cs="Calibri"/>
          <w:sz w:val="20"/>
          <w:szCs w:val="20"/>
        </w:rPr>
        <w:t> </w:t>
      </w:r>
      <w:r w:rsidRPr="00A62358">
        <w:rPr>
          <w:rFonts w:ascii="Marianne" w:hAnsi="Marianne" w:cs="Arial"/>
          <w:sz w:val="20"/>
          <w:szCs w:val="20"/>
        </w:rPr>
        <w:t>Autour du RGS</w:t>
      </w:r>
      <w:r w:rsidRPr="00A62358">
        <w:rPr>
          <w:rFonts w:ascii="Calibri" w:hAnsi="Calibri" w:cs="Calibri"/>
          <w:sz w:val="20"/>
          <w:szCs w:val="20"/>
        </w:rPr>
        <w:t> </w:t>
      </w:r>
      <w:r w:rsidRPr="00A62358">
        <w:rPr>
          <w:rFonts w:ascii="Marianne" w:hAnsi="Marianne" w:cs="Marianne"/>
          <w:sz w:val="20"/>
          <w:szCs w:val="20"/>
        </w:rPr>
        <w:t>»</w:t>
      </w:r>
      <w:r w:rsidRPr="00A62358">
        <w:rPr>
          <w:rFonts w:ascii="Marianne" w:hAnsi="Marianne" w:cs="Arial"/>
          <w:sz w:val="20"/>
          <w:szCs w:val="20"/>
        </w:rPr>
        <w:t xml:space="preserve"> en bas </w:t>
      </w:r>
      <w:r w:rsidRPr="00A62358">
        <w:rPr>
          <w:rFonts w:ascii="Marianne" w:hAnsi="Marianne" w:cs="Marianne"/>
          <w:sz w:val="20"/>
          <w:szCs w:val="20"/>
        </w:rPr>
        <w:t>à</w:t>
      </w:r>
      <w:r w:rsidRPr="00A62358">
        <w:rPr>
          <w:rFonts w:ascii="Marianne" w:hAnsi="Marianne" w:cs="Arial"/>
          <w:sz w:val="20"/>
          <w:szCs w:val="20"/>
        </w:rPr>
        <w:t xml:space="preserve"> droite, onglet </w:t>
      </w:r>
      <w:r w:rsidRPr="00A62358">
        <w:rPr>
          <w:rFonts w:ascii="Marianne" w:hAnsi="Marianne" w:cs="Marianne"/>
          <w:sz w:val="20"/>
          <w:szCs w:val="20"/>
        </w:rPr>
        <w:t>«</w:t>
      </w:r>
      <w:r w:rsidRPr="00A62358">
        <w:rPr>
          <w:rFonts w:ascii="Calibri" w:hAnsi="Calibri" w:cs="Calibri"/>
          <w:sz w:val="20"/>
          <w:szCs w:val="20"/>
        </w:rPr>
        <w:t> </w:t>
      </w:r>
      <w:r w:rsidRPr="00A62358">
        <w:rPr>
          <w:rFonts w:ascii="Marianne" w:hAnsi="Marianne" w:cs="Arial"/>
          <w:sz w:val="20"/>
          <w:szCs w:val="20"/>
        </w:rPr>
        <w:t>r</w:t>
      </w:r>
      <w:r w:rsidRPr="00A62358">
        <w:rPr>
          <w:rFonts w:ascii="Marianne" w:hAnsi="Marianne" w:cs="Marianne"/>
          <w:sz w:val="20"/>
          <w:szCs w:val="20"/>
        </w:rPr>
        <w:t>é</w:t>
      </w:r>
      <w:r w:rsidRPr="00A62358">
        <w:rPr>
          <w:rFonts w:ascii="Marianne" w:hAnsi="Marianne" w:cs="Arial"/>
          <w:sz w:val="20"/>
          <w:szCs w:val="20"/>
        </w:rPr>
        <w:t>f</w:t>
      </w:r>
      <w:r w:rsidRPr="00A62358">
        <w:rPr>
          <w:rFonts w:ascii="Marianne" w:hAnsi="Marianne" w:cs="Marianne"/>
          <w:sz w:val="20"/>
          <w:szCs w:val="20"/>
        </w:rPr>
        <w:t>é</w:t>
      </w:r>
      <w:r w:rsidRPr="00A62358">
        <w:rPr>
          <w:rFonts w:ascii="Marianne" w:hAnsi="Marianne" w:cs="Arial"/>
          <w:sz w:val="20"/>
          <w:szCs w:val="20"/>
        </w:rPr>
        <w:t>rencement RGS</w:t>
      </w:r>
      <w:r w:rsidRPr="00A62358">
        <w:rPr>
          <w:rFonts w:ascii="Calibri" w:hAnsi="Calibri" w:cs="Calibri"/>
          <w:sz w:val="20"/>
          <w:szCs w:val="20"/>
        </w:rPr>
        <w:t> </w:t>
      </w:r>
      <w:r w:rsidRPr="00A62358">
        <w:rPr>
          <w:rFonts w:ascii="Marianne" w:hAnsi="Marianne" w:cs="Marianne"/>
          <w:sz w:val="20"/>
          <w:szCs w:val="20"/>
        </w:rPr>
        <w:t>»</w:t>
      </w:r>
      <w:r w:rsidRPr="00A62358">
        <w:rPr>
          <w:rFonts w:ascii="Marianne" w:hAnsi="Marianne" w:cs="Arial"/>
          <w:sz w:val="20"/>
          <w:szCs w:val="20"/>
        </w:rPr>
        <w:t xml:space="preserve"> puis </w:t>
      </w:r>
      <w:r w:rsidRPr="00A62358">
        <w:rPr>
          <w:rFonts w:ascii="Calibri" w:hAnsi="Calibri" w:cs="Calibri"/>
          <w:sz w:val="20"/>
          <w:szCs w:val="20"/>
        </w:rPr>
        <w:t> </w:t>
      </w:r>
      <w:r w:rsidRPr="00A62358">
        <w:rPr>
          <w:rFonts w:ascii="Marianne" w:hAnsi="Marianne" w:cs="Marianne"/>
          <w:sz w:val="20"/>
          <w:szCs w:val="20"/>
        </w:rPr>
        <w:t>«</w:t>
      </w:r>
      <w:r w:rsidRPr="00A62358">
        <w:rPr>
          <w:rFonts w:ascii="Calibri" w:hAnsi="Calibri" w:cs="Calibri"/>
          <w:sz w:val="20"/>
          <w:szCs w:val="20"/>
        </w:rPr>
        <w:t> </w:t>
      </w:r>
      <w:r w:rsidRPr="00A62358">
        <w:rPr>
          <w:rFonts w:ascii="Marianne" w:hAnsi="Marianne" w:cs="Arial"/>
          <w:sz w:val="20"/>
          <w:szCs w:val="20"/>
        </w:rPr>
        <w:t>Liste des offres r</w:t>
      </w:r>
      <w:r w:rsidRPr="00A62358">
        <w:rPr>
          <w:rFonts w:ascii="Marianne" w:hAnsi="Marianne" w:cs="Marianne"/>
          <w:sz w:val="20"/>
          <w:szCs w:val="20"/>
        </w:rPr>
        <w:t>é</w:t>
      </w:r>
      <w:r w:rsidRPr="00A62358">
        <w:rPr>
          <w:rFonts w:ascii="Marianne" w:hAnsi="Marianne" w:cs="Arial"/>
          <w:sz w:val="20"/>
          <w:szCs w:val="20"/>
        </w:rPr>
        <w:t>f</w:t>
      </w:r>
      <w:r w:rsidRPr="00A62358">
        <w:rPr>
          <w:rFonts w:ascii="Marianne" w:hAnsi="Marianne" w:cs="Marianne"/>
          <w:sz w:val="20"/>
          <w:szCs w:val="20"/>
        </w:rPr>
        <w:t>é</w:t>
      </w:r>
      <w:r w:rsidRPr="00A62358">
        <w:rPr>
          <w:rFonts w:ascii="Marianne" w:hAnsi="Marianne" w:cs="Arial"/>
          <w:sz w:val="20"/>
          <w:szCs w:val="20"/>
        </w:rPr>
        <w:t>renc</w:t>
      </w:r>
      <w:r w:rsidRPr="00A62358">
        <w:rPr>
          <w:rFonts w:ascii="Marianne" w:hAnsi="Marianne" w:cs="Marianne"/>
          <w:sz w:val="20"/>
          <w:szCs w:val="20"/>
        </w:rPr>
        <w:t>é</w:t>
      </w:r>
      <w:r w:rsidRPr="00A62358">
        <w:rPr>
          <w:rFonts w:ascii="Marianne" w:hAnsi="Marianne" w:cs="Arial"/>
          <w:sz w:val="20"/>
          <w:szCs w:val="20"/>
        </w:rPr>
        <w:t>es</w:t>
      </w:r>
      <w:r w:rsidRPr="00A62358">
        <w:rPr>
          <w:rFonts w:ascii="Calibri" w:hAnsi="Calibri" w:cs="Calibri"/>
          <w:sz w:val="20"/>
          <w:szCs w:val="20"/>
        </w:rPr>
        <w:t> </w:t>
      </w:r>
      <w:r w:rsidRPr="00A62358">
        <w:rPr>
          <w:rFonts w:ascii="Marianne" w:hAnsi="Marianne" w:cs="Marianne"/>
          <w:sz w:val="20"/>
          <w:szCs w:val="20"/>
        </w:rPr>
        <w:t>»</w:t>
      </w:r>
      <w:r w:rsidRPr="00A62358">
        <w:rPr>
          <w:rFonts w:ascii="Marianne" w:hAnsi="Marianne" w:cs="Arial"/>
          <w:sz w:val="20"/>
          <w:szCs w:val="20"/>
        </w:rPr>
        <w:t xml:space="preserve"> )</w:t>
      </w:r>
      <w:r w:rsidRPr="00A62358">
        <w:rPr>
          <w:rFonts w:ascii="Calibri" w:hAnsi="Calibri" w:cs="Calibri"/>
          <w:sz w:val="20"/>
          <w:szCs w:val="20"/>
        </w:rPr>
        <w:t>  </w:t>
      </w:r>
      <w:r w:rsidRPr="00A62358">
        <w:rPr>
          <w:rFonts w:ascii="Marianne" w:hAnsi="Marianne" w:cs="Arial"/>
          <w:sz w:val="20"/>
          <w:szCs w:val="20"/>
        </w:rPr>
        <w:t>;</w:t>
      </w:r>
    </w:p>
    <w:p w14:paraId="60232103" w14:textId="77777777" w:rsidR="002F7D54" w:rsidRPr="00A62358" w:rsidRDefault="002F7D54" w:rsidP="00D21D42">
      <w:pPr>
        <w:pStyle w:val="Sansinterligne"/>
        <w:numPr>
          <w:ilvl w:val="0"/>
          <w:numId w:val="7"/>
        </w:numPr>
        <w:jc w:val="both"/>
        <w:rPr>
          <w:rFonts w:ascii="Marianne" w:hAnsi="Marianne" w:cs="Arial"/>
          <w:sz w:val="20"/>
          <w:szCs w:val="20"/>
        </w:rPr>
      </w:pPr>
      <w:r w:rsidRPr="00A62358">
        <w:rPr>
          <w:rFonts w:ascii="Marianne" w:hAnsi="Marianne" w:cs="Arial"/>
          <w:sz w:val="20"/>
          <w:szCs w:val="20"/>
        </w:rPr>
        <w:t>d’un autre Etat membre de l’Union européenne</w:t>
      </w:r>
      <w:r w:rsidRPr="00A62358">
        <w:rPr>
          <w:rFonts w:ascii="Calibri" w:hAnsi="Calibri" w:cs="Calibri"/>
          <w:sz w:val="20"/>
          <w:szCs w:val="20"/>
        </w:rPr>
        <w:t> </w:t>
      </w:r>
      <w:r w:rsidRPr="00A62358">
        <w:rPr>
          <w:rFonts w:ascii="Marianne" w:hAnsi="Marianne" w:cs="Arial"/>
          <w:sz w:val="20"/>
          <w:szCs w:val="20"/>
        </w:rPr>
        <w:t>: sur le site de la commission europ</w:t>
      </w:r>
      <w:r w:rsidRPr="00A62358">
        <w:rPr>
          <w:rFonts w:ascii="Marianne" w:hAnsi="Marianne" w:cs="Marianne"/>
          <w:sz w:val="20"/>
          <w:szCs w:val="20"/>
        </w:rPr>
        <w:t>é</w:t>
      </w:r>
      <w:r w:rsidRPr="00A62358">
        <w:rPr>
          <w:rFonts w:ascii="Marianne" w:hAnsi="Marianne" w:cs="Arial"/>
          <w:sz w:val="20"/>
          <w:szCs w:val="20"/>
        </w:rPr>
        <w:t xml:space="preserve">enne </w:t>
      </w:r>
      <w:r w:rsidRPr="00A62358">
        <w:rPr>
          <w:rFonts w:ascii="Marianne" w:hAnsi="Marianne" w:cs="Marianne"/>
          <w:sz w:val="20"/>
          <w:szCs w:val="20"/>
        </w:rPr>
        <w:t>à</w:t>
      </w:r>
      <w:r w:rsidRPr="00A62358">
        <w:rPr>
          <w:rFonts w:ascii="Marianne" w:hAnsi="Marianne" w:cs="Arial"/>
          <w:sz w:val="20"/>
          <w:szCs w:val="20"/>
        </w:rPr>
        <w:t xml:space="preserve"> l</w:t>
      </w:r>
      <w:r w:rsidRPr="00A62358">
        <w:rPr>
          <w:rFonts w:ascii="Marianne" w:hAnsi="Marianne" w:cs="Marianne"/>
          <w:sz w:val="20"/>
          <w:szCs w:val="20"/>
        </w:rPr>
        <w:t>’</w:t>
      </w:r>
      <w:r w:rsidRPr="00A62358">
        <w:rPr>
          <w:rFonts w:ascii="Marianne" w:hAnsi="Marianne" w:cs="Arial"/>
          <w:sz w:val="20"/>
          <w:szCs w:val="20"/>
        </w:rPr>
        <w:t>adresse suivante</w:t>
      </w:r>
      <w:r w:rsidRPr="00A62358">
        <w:rPr>
          <w:rFonts w:ascii="Calibri" w:hAnsi="Calibri" w:cs="Calibri"/>
          <w:sz w:val="20"/>
          <w:szCs w:val="20"/>
        </w:rPr>
        <w:t> </w:t>
      </w:r>
      <w:r w:rsidRPr="00A62358">
        <w:rPr>
          <w:rFonts w:ascii="Marianne" w:hAnsi="Marianne" w:cs="Arial"/>
          <w:sz w:val="20"/>
          <w:szCs w:val="20"/>
        </w:rPr>
        <w:t>:</w:t>
      </w:r>
    </w:p>
    <w:p w14:paraId="3EB649EE" w14:textId="77777777" w:rsidR="002F7D54" w:rsidRPr="00A62358" w:rsidRDefault="004B4749" w:rsidP="002F7D54">
      <w:pPr>
        <w:pStyle w:val="Sansinterligne"/>
        <w:jc w:val="both"/>
        <w:rPr>
          <w:rFonts w:ascii="Marianne" w:hAnsi="Marianne" w:cs="Arial"/>
          <w:sz w:val="20"/>
          <w:szCs w:val="20"/>
        </w:rPr>
      </w:pPr>
      <w:hyperlink r:id="rId26" w:history="1">
        <w:r w:rsidR="002F7D54" w:rsidRPr="00A62358">
          <w:rPr>
            <w:rStyle w:val="Lienhypertexte"/>
            <w:rFonts w:ascii="Marianne" w:hAnsi="Marianne" w:cs="Arial"/>
            <w:sz w:val="20"/>
            <w:szCs w:val="20"/>
            <w:lang w:val="fr-BE"/>
          </w:rPr>
          <w:t>https://ec.europa.eu/information_society/policy/esignature/trusted-list/tl-mp.xml</w:t>
        </w:r>
      </w:hyperlink>
      <w:r w:rsidR="002F7D54" w:rsidRPr="00A62358">
        <w:rPr>
          <w:rFonts w:ascii="Marianne" w:hAnsi="Marianne" w:cs="Arial"/>
          <w:sz w:val="20"/>
          <w:szCs w:val="20"/>
          <w:lang w:val="fr-BE"/>
        </w:rPr>
        <w:t xml:space="preserve">  (au format XML)</w:t>
      </w:r>
    </w:p>
    <w:p w14:paraId="723F0121" w14:textId="77777777" w:rsidR="002F7D54" w:rsidRPr="00A62358" w:rsidRDefault="004B4749" w:rsidP="002F7D54">
      <w:pPr>
        <w:pStyle w:val="Sansinterligne"/>
        <w:jc w:val="both"/>
        <w:rPr>
          <w:rFonts w:ascii="Marianne" w:hAnsi="Marianne" w:cs="Arial"/>
          <w:sz w:val="20"/>
          <w:szCs w:val="20"/>
        </w:rPr>
      </w:pPr>
      <w:hyperlink r:id="rId27" w:history="1">
        <w:r w:rsidR="002F7D54" w:rsidRPr="00A62358">
          <w:rPr>
            <w:rStyle w:val="Lienhypertexte"/>
            <w:rFonts w:ascii="Marianne" w:hAnsi="Marianne" w:cs="Arial"/>
            <w:sz w:val="20"/>
            <w:szCs w:val="20"/>
            <w:lang w:val="fr-BE"/>
          </w:rPr>
          <w:t>https://ec.europa.eu/information_society/policy/esignature/trusted-list/tl-hr.pdf</w:t>
        </w:r>
      </w:hyperlink>
      <w:r w:rsidR="002F7D54" w:rsidRPr="00A62358">
        <w:rPr>
          <w:rFonts w:ascii="Marianne" w:hAnsi="Marianne" w:cs="Arial"/>
          <w:sz w:val="20"/>
          <w:szCs w:val="20"/>
          <w:lang w:val="fr-BE"/>
        </w:rPr>
        <w:t xml:space="preserve"> (au format PDF).</w:t>
      </w:r>
    </w:p>
    <w:p w14:paraId="761B4EBD" w14:textId="77777777" w:rsidR="002F7D54" w:rsidRPr="00A62358" w:rsidRDefault="002F7D54" w:rsidP="002F7D54">
      <w:pPr>
        <w:pStyle w:val="Sansinterligne"/>
        <w:jc w:val="both"/>
        <w:rPr>
          <w:rFonts w:ascii="Marianne" w:hAnsi="Marianne" w:cs="Arial"/>
          <w:i/>
          <w:iCs/>
          <w:sz w:val="20"/>
          <w:szCs w:val="20"/>
        </w:rPr>
      </w:pPr>
    </w:p>
    <w:tbl>
      <w:tblPr>
        <w:tblStyle w:val="Grilledutableau"/>
        <w:tblW w:w="0" w:type="auto"/>
        <w:tblLook w:val="04A0" w:firstRow="1" w:lastRow="0" w:firstColumn="1" w:lastColumn="0" w:noHBand="0" w:noVBand="1"/>
      </w:tblPr>
      <w:tblGrid>
        <w:gridCol w:w="9062"/>
      </w:tblGrid>
      <w:tr w:rsidR="002F7D54" w:rsidRPr="00A62358" w14:paraId="2FA84BF3" w14:textId="77777777" w:rsidTr="00C305AA">
        <w:tc>
          <w:tcPr>
            <w:tcW w:w="9062" w:type="dxa"/>
          </w:tcPr>
          <w:p w14:paraId="10A89D54"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i/>
                <w:iCs/>
                <w:sz w:val="20"/>
                <w:szCs w:val="20"/>
              </w:rPr>
              <w:t>Dans ce cas, le soumissionnaire n'a aucun justificatif à fournir sur le certificat de signature utilisé pour signer sa réponse.</w:t>
            </w:r>
          </w:p>
        </w:tc>
      </w:tr>
    </w:tbl>
    <w:p w14:paraId="6676781A" w14:textId="77777777" w:rsidR="002F7D54" w:rsidRPr="00A62358" w:rsidRDefault="002F7D54" w:rsidP="002F7D54">
      <w:pPr>
        <w:pStyle w:val="Sansinterligne"/>
        <w:jc w:val="both"/>
        <w:rPr>
          <w:rFonts w:ascii="Marianne" w:hAnsi="Marianne" w:cs="Arial"/>
          <w:i/>
          <w:iCs/>
          <w:sz w:val="20"/>
          <w:szCs w:val="20"/>
        </w:rPr>
      </w:pPr>
    </w:p>
    <w:p w14:paraId="69EA5A94" w14:textId="77777777" w:rsidR="002F7D54" w:rsidRPr="00A62358" w:rsidRDefault="002F7D54" w:rsidP="002F7D54">
      <w:pPr>
        <w:pStyle w:val="Sansinterligne"/>
        <w:jc w:val="both"/>
        <w:rPr>
          <w:rFonts w:ascii="Marianne" w:hAnsi="Marianne" w:cs="Arial"/>
          <w:b/>
          <w:bCs/>
          <w:i/>
          <w:iCs/>
          <w:sz w:val="20"/>
          <w:szCs w:val="20"/>
          <w:u w:val="single"/>
        </w:rPr>
      </w:pPr>
    </w:p>
    <w:p w14:paraId="5EA1D780"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b/>
          <w:bCs/>
          <w:sz w:val="20"/>
          <w:szCs w:val="20"/>
          <w:u w:val="single"/>
        </w:rPr>
        <w:t>2</w:t>
      </w:r>
      <w:r w:rsidRPr="00A62358">
        <w:rPr>
          <w:rFonts w:ascii="Marianne" w:hAnsi="Marianne" w:cs="Arial"/>
          <w:b/>
          <w:bCs/>
          <w:sz w:val="20"/>
          <w:szCs w:val="20"/>
          <w:u w:val="single"/>
          <w:vertAlign w:val="superscript"/>
        </w:rPr>
        <w:t>ème</w:t>
      </w:r>
      <w:r w:rsidRPr="00A62358">
        <w:rPr>
          <w:rFonts w:ascii="Marianne" w:hAnsi="Marianne" w:cs="Arial"/>
          <w:b/>
          <w:bCs/>
          <w:sz w:val="20"/>
          <w:szCs w:val="20"/>
          <w:u w:val="single"/>
        </w:rPr>
        <w:t xml:space="preserve"> cas</w:t>
      </w:r>
      <w:r w:rsidRPr="00A62358">
        <w:rPr>
          <w:rFonts w:ascii="Marianne" w:hAnsi="Marianne" w:cs="Arial"/>
          <w:b/>
          <w:bCs/>
          <w:i/>
          <w:iCs/>
          <w:sz w:val="20"/>
          <w:szCs w:val="20"/>
        </w:rPr>
        <w:t xml:space="preserve"> : </w:t>
      </w:r>
      <w:r w:rsidRPr="00A62358">
        <w:rPr>
          <w:rFonts w:ascii="Marianne" w:hAnsi="Marianne" w:cs="Arial"/>
          <w:b/>
          <w:bCs/>
          <w:sz w:val="20"/>
          <w:szCs w:val="20"/>
        </w:rPr>
        <w:t>Le certificat de signature électronique n’est pas référencé sur une liste de confiance</w:t>
      </w:r>
      <w:r w:rsidRPr="00A62358">
        <w:rPr>
          <w:rFonts w:ascii="Marianne" w:hAnsi="Marianne" w:cs="Arial"/>
          <w:sz w:val="20"/>
          <w:szCs w:val="20"/>
        </w:rPr>
        <w:t xml:space="preserve"> </w:t>
      </w:r>
    </w:p>
    <w:p w14:paraId="01D52D62" w14:textId="77777777" w:rsidR="002F7D54" w:rsidRPr="00A62358" w:rsidRDefault="002F7D54" w:rsidP="002F7D54">
      <w:pPr>
        <w:pStyle w:val="Sansinterligne"/>
        <w:jc w:val="both"/>
        <w:rPr>
          <w:rFonts w:ascii="Marianne" w:hAnsi="Marianne" w:cs="Arial"/>
          <w:sz w:val="20"/>
          <w:szCs w:val="20"/>
        </w:rPr>
      </w:pPr>
    </w:p>
    <w:p w14:paraId="6A3AC0F2"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sz w:val="20"/>
          <w:szCs w:val="20"/>
        </w:rPr>
        <w:t>La plateforme de dématérialisation «</w:t>
      </w:r>
      <w:r w:rsidRPr="00A62358">
        <w:rPr>
          <w:rFonts w:ascii="Calibri" w:hAnsi="Calibri" w:cs="Calibri"/>
          <w:sz w:val="20"/>
          <w:szCs w:val="20"/>
        </w:rPr>
        <w:t> </w:t>
      </w:r>
      <w:r w:rsidRPr="00A62358">
        <w:rPr>
          <w:rFonts w:ascii="Marianne" w:hAnsi="Marianne" w:cs="Arial"/>
          <w:sz w:val="20"/>
          <w:szCs w:val="20"/>
        </w:rPr>
        <w:t>PLACE</w:t>
      </w:r>
      <w:r w:rsidRPr="00A62358">
        <w:rPr>
          <w:rFonts w:ascii="Calibri" w:hAnsi="Calibri" w:cs="Calibri"/>
          <w:sz w:val="20"/>
          <w:szCs w:val="20"/>
        </w:rPr>
        <w:t> </w:t>
      </w:r>
      <w:r w:rsidRPr="00A62358">
        <w:rPr>
          <w:rFonts w:ascii="Marianne" w:hAnsi="Marianne" w:cs="Marianne"/>
          <w:sz w:val="20"/>
          <w:szCs w:val="20"/>
        </w:rPr>
        <w:t>»</w:t>
      </w:r>
      <w:r w:rsidRPr="00A62358">
        <w:rPr>
          <w:rFonts w:ascii="Marianne" w:hAnsi="Marianne" w:cs="Arial"/>
          <w:sz w:val="20"/>
          <w:szCs w:val="20"/>
        </w:rPr>
        <w:t xml:space="preserve"> accepte tous certificats de signature </w:t>
      </w:r>
      <w:r w:rsidRPr="00A62358">
        <w:rPr>
          <w:rFonts w:ascii="Marianne" w:hAnsi="Marianne" w:cs="Marianne"/>
          <w:sz w:val="20"/>
          <w:szCs w:val="20"/>
        </w:rPr>
        <w:t>é</w:t>
      </w:r>
      <w:r w:rsidRPr="00A62358">
        <w:rPr>
          <w:rFonts w:ascii="Marianne" w:hAnsi="Marianne" w:cs="Arial"/>
          <w:sz w:val="20"/>
          <w:szCs w:val="20"/>
        </w:rPr>
        <w:t>lectronique pr</w:t>
      </w:r>
      <w:r w:rsidRPr="00A62358">
        <w:rPr>
          <w:rFonts w:ascii="Marianne" w:hAnsi="Marianne" w:cs="Marianne"/>
          <w:sz w:val="20"/>
          <w:szCs w:val="20"/>
        </w:rPr>
        <w:t>é</w:t>
      </w:r>
      <w:r w:rsidRPr="00A62358">
        <w:rPr>
          <w:rFonts w:ascii="Marianne" w:hAnsi="Marianne" w:cs="Arial"/>
          <w:sz w:val="20"/>
          <w:szCs w:val="20"/>
        </w:rPr>
        <w:t>sentant des conditions de s</w:t>
      </w:r>
      <w:r w:rsidRPr="00A62358">
        <w:rPr>
          <w:rFonts w:ascii="Marianne" w:hAnsi="Marianne" w:cs="Marianne"/>
          <w:sz w:val="20"/>
          <w:szCs w:val="20"/>
        </w:rPr>
        <w:t>é</w:t>
      </w:r>
      <w:r w:rsidRPr="00A62358">
        <w:rPr>
          <w:rFonts w:ascii="Marianne" w:hAnsi="Marianne" w:cs="Arial"/>
          <w:sz w:val="20"/>
          <w:szCs w:val="20"/>
        </w:rPr>
        <w:t>curit</w:t>
      </w:r>
      <w:r w:rsidRPr="00A62358">
        <w:rPr>
          <w:rFonts w:ascii="Marianne" w:hAnsi="Marianne" w:cs="Marianne"/>
          <w:sz w:val="20"/>
          <w:szCs w:val="20"/>
        </w:rPr>
        <w:t>é</w:t>
      </w:r>
      <w:r w:rsidRPr="00A62358">
        <w:rPr>
          <w:rFonts w:ascii="Marianne" w:hAnsi="Marianne" w:cs="Arial"/>
          <w:sz w:val="20"/>
          <w:szCs w:val="20"/>
        </w:rPr>
        <w:t xml:space="preserve"> </w:t>
      </w:r>
      <w:r w:rsidRPr="00A62358">
        <w:rPr>
          <w:rFonts w:ascii="Marianne" w:hAnsi="Marianne" w:cs="Marianne"/>
          <w:sz w:val="20"/>
          <w:szCs w:val="20"/>
        </w:rPr>
        <w:t>é</w:t>
      </w:r>
      <w:r w:rsidRPr="00A62358">
        <w:rPr>
          <w:rFonts w:ascii="Marianne" w:hAnsi="Marianne" w:cs="Arial"/>
          <w:sz w:val="20"/>
          <w:szCs w:val="20"/>
        </w:rPr>
        <w:t xml:space="preserve">quivalentes </w:t>
      </w:r>
      <w:r w:rsidRPr="00A62358">
        <w:rPr>
          <w:rFonts w:ascii="Marianne" w:hAnsi="Marianne" w:cs="Marianne"/>
          <w:sz w:val="20"/>
          <w:szCs w:val="20"/>
        </w:rPr>
        <w:t>à</w:t>
      </w:r>
      <w:r w:rsidRPr="00A62358">
        <w:rPr>
          <w:rFonts w:ascii="Marianne" w:hAnsi="Marianne" w:cs="Arial"/>
          <w:sz w:val="20"/>
          <w:szCs w:val="20"/>
        </w:rPr>
        <w:t xml:space="preserve"> celles du r</w:t>
      </w:r>
      <w:r w:rsidRPr="00A62358">
        <w:rPr>
          <w:rFonts w:ascii="Marianne" w:hAnsi="Marianne" w:cs="Marianne"/>
          <w:sz w:val="20"/>
          <w:szCs w:val="20"/>
        </w:rPr>
        <w:t>é</w:t>
      </w:r>
      <w:r w:rsidRPr="00A62358">
        <w:rPr>
          <w:rFonts w:ascii="Marianne" w:hAnsi="Marianne" w:cs="Arial"/>
          <w:sz w:val="20"/>
          <w:szCs w:val="20"/>
        </w:rPr>
        <w:t>f</w:t>
      </w:r>
      <w:r w:rsidRPr="00A62358">
        <w:rPr>
          <w:rFonts w:ascii="Marianne" w:hAnsi="Marianne" w:cs="Marianne"/>
          <w:sz w:val="20"/>
          <w:szCs w:val="20"/>
        </w:rPr>
        <w:t>é</w:t>
      </w:r>
      <w:r w:rsidRPr="00A62358">
        <w:rPr>
          <w:rFonts w:ascii="Marianne" w:hAnsi="Marianne" w:cs="Arial"/>
          <w:sz w:val="20"/>
          <w:szCs w:val="20"/>
        </w:rPr>
        <w:t>rentiel g</w:t>
      </w:r>
      <w:r w:rsidRPr="00A62358">
        <w:rPr>
          <w:rFonts w:ascii="Marianne" w:hAnsi="Marianne" w:cs="Marianne"/>
          <w:sz w:val="20"/>
          <w:szCs w:val="20"/>
        </w:rPr>
        <w:t>é</w:t>
      </w:r>
      <w:r w:rsidRPr="00A62358">
        <w:rPr>
          <w:rFonts w:ascii="Marianne" w:hAnsi="Marianne" w:cs="Arial"/>
          <w:sz w:val="20"/>
          <w:szCs w:val="20"/>
        </w:rPr>
        <w:t>n</w:t>
      </w:r>
      <w:r w:rsidRPr="00A62358">
        <w:rPr>
          <w:rFonts w:ascii="Marianne" w:hAnsi="Marianne" w:cs="Marianne"/>
          <w:sz w:val="20"/>
          <w:szCs w:val="20"/>
        </w:rPr>
        <w:t>é</w:t>
      </w:r>
      <w:r w:rsidRPr="00A62358">
        <w:rPr>
          <w:rFonts w:ascii="Marianne" w:hAnsi="Marianne" w:cs="Arial"/>
          <w:sz w:val="20"/>
          <w:szCs w:val="20"/>
        </w:rPr>
        <w:t>ral de s</w:t>
      </w:r>
      <w:r w:rsidRPr="00A62358">
        <w:rPr>
          <w:rFonts w:ascii="Marianne" w:hAnsi="Marianne" w:cs="Marianne"/>
          <w:sz w:val="20"/>
          <w:szCs w:val="20"/>
        </w:rPr>
        <w:t>é</w:t>
      </w:r>
      <w:r w:rsidRPr="00A62358">
        <w:rPr>
          <w:rFonts w:ascii="Marianne" w:hAnsi="Marianne" w:cs="Arial"/>
          <w:sz w:val="20"/>
          <w:szCs w:val="20"/>
        </w:rPr>
        <w:t>curit</w:t>
      </w:r>
      <w:r w:rsidRPr="00A62358">
        <w:rPr>
          <w:rFonts w:ascii="Marianne" w:hAnsi="Marianne" w:cs="Marianne"/>
          <w:sz w:val="20"/>
          <w:szCs w:val="20"/>
        </w:rPr>
        <w:t>é</w:t>
      </w:r>
      <w:r w:rsidRPr="00A62358">
        <w:rPr>
          <w:rFonts w:ascii="Marianne" w:hAnsi="Marianne" w:cs="Arial"/>
          <w:sz w:val="20"/>
          <w:szCs w:val="20"/>
        </w:rPr>
        <w:t xml:space="preserve"> (RGS). </w:t>
      </w:r>
    </w:p>
    <w:p w14:paraId="6B08F488"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sz w:val="20"/>
          <w:szCs w:val="20"/>
        </w:rPr>
        <w:t xml:space="preserve">Le </w:t>
      </w:r>
      <w:r w:rsidRPr="00A62358">
        <w:rPr>
          <w:rFonts w:ascii="Marianne" w:hAnsi="Marianne" w:cs="Arial"/>
          <w:b/>
          <w:sz w:val="20"/>
          <w:szCs w:val="20"/>
        </w:rPr>
        <w:t>soumissionnaire</w:t>
      </w:r>
      <w:r w:rsidRPr="00A62358">
        <w:rPr>
          <w:rFonts w:ascii="Marianne" w:hAnsi="Marianne" w:cs="Arial"/>
          <w:sz w:val="20"/>
          <w:szCs w:val="20"/>
        </w:rPr>
        <w:t xml:space="preserve"> doit transmettre à l’administration les éléments permettant de vérifier que le certificat présente un niveau de sécurité équivalent ou supérieur au niveau ** du RGS et donne tous les éléments nécessaires à la vérification de cette conformité par l’acheteur. Ces éléments doivent être fournis en langue française.</w:t>
      </w:r>
    </w:p>
    <w:p w14:paraId="5199F679" w14:textId="77777777" w:rsidR="002F7D54" w:rsidRPr="00A62358" w:rsidRDefault="002F7D54" w:rsidP="002F7D54">
      <w:pPr>
        <w:pStyle w:val="Sansinterligne"/>
        <w:jc w:val="both"/>
        <w:rPr>
          <w:rFonts w:ascii="Marianne" w:hAnsi="Marianne" w:cs="Arial"/>
          <w:b/>
          <w:sz w:val="20"/>
          <w:szCs w:val="20"/>
        </w:rPr>
      </w:pPr>
    </w:p>
    <w:p w14:paraId="1A915D8C"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sz w:val="20"/>
          <w:szCs w:val="20"/>
        </w:rPr>
        <w:t xml:space="preserve">Tout certificat ne présentant pas des normes de sécurité équivalentes ou supérieures ne sera pas pris en compte. </w:t>
      </w:r>
    </w:p>
    <w:p w14:paraId="55BE7250" w14:textId="77777777" w:rsidR="002F7D54" w:rsidRPr="00A62358" w:rsidRDefault="002F7D54" w:rsidP="002F7D54">
      <w:pPr>
        <w:pStyle w:val="Sansinterligne"/>
        <w:jc w:val="both"/>
        <w:rPr>
          <w:rFonts w:ascii="Marianne" w:hAnsi="Marianne" w:cs="Arial"/>
          <w:sz w:val="20"/>
          <w:szCs w:val="20"/>
        </w:rPr>
      </w:pPr>
    </w:p>
    <w:p w14:paraId="06345895" w14:textId="77777777" w:rsidR="002F7D54" w:rsidRPr="00A62358" w:rsidRDefault="002F7D54" w:rsidP="002F7D54">
      <w:pPr>
        <w:pStyle w:val="Sansinterligne"/>
        <w:jc w:val="both"/>
        <w:rPr>
          <w:rFonts w:ascii="Marianne" w:hAnsi="Marianne" w:cs="Arial"/>
          <w:sz w:val="20"/>
          <w:szCs w:val="20"/>
          <w:u w:val="single"/>
        </w:rPr>
      </w:pPr>
      <w:r w:rsidRPr="00A62358">
        <w:rPr>
          <w:rFonts w:ascii="Marianne" w:hAnsi="Marianne" w:cs="Arial"/>
          <w:sz w:val="20"/>
          <w:szCs w:val="20"/>
          <w:u w:val="single"/>
        </w:rPr>
        <w:t>Justificatifs de conformité à produire</w:t>
      </w:r>
      <w:r w:rsidRPr="00A62358">
        <w:rPr>
          <w:rFonts w:ascii="Calibri" w:hAnsi="Calibri" w:cs="Calibri"/>
          <w:sz w:val="20"/>
          <w:szCs w:val="20"/>
          <w:u w:val="single"/>
        </w:rPr>
        <w:t> </w:t>
      </w:r>
      <w:r w:rsidRPr="00A62358">
        <w:rPr>
          <w:rFonts w:ascii="Marianne" w:hAnsi="Marianne" w:cs="Arial"/>
          <w:sz w:val="20"/>
          <w:szCs w:val="20"/>
          <w:u w:val="single"/>
        </w:rPr>
        <w:t>:</w:t>
      </w:r>
    </w:p>
    <w:p w14:paraId="213706BA" w14:textId="77777777" w:rsidR="002F7D54" w:rsidRPr="00A62358" w:rsidRDefault="002F7D54" w:rsidP="002F7D54">
      <w:pPr>
        <w:pStyle w:val="Sansinterligne"/>
        <w:jc w:val="both"/>
        <w:rPr>
          <w:rFonts w:ascii="Marianne" w:hAnsi="Marianne" w:cs="Arial"/>
          <w:sz w:val="20"/>
          <w:szCs w:val="20"/>
        </w:rPr>
      </w:pPr>
    </w:p>
    <w:tbl>
      <w:tblPr>
        <w:tblStyle w:val="Grilledutableau"/>
        <w:tblW w:w="0" w:type="auto"/>
        <w:tblLook w:val="04A0" w:firstRow="1" w:lastRow="0" w:firstColumn="1" w:lastColumn="0" w:noHBand="0" w:noVBand="1"/>
      </w:tblPr>
      <w:tblGrid>
        <w:gridCol w:w="9062"/>
      </w:tblGrid>
      <w:tr w:rsidR="002F7D54" w:rsidRPr="00A62358" w14:paraId="75493F9C" w14:textId="77777777" w:rsidTr="00C305AA">
        <w:tc>
          <w:tcPr>
            <w:tcW w:w="9062" w:type="dxa"/>
          </w:tcPr>
          <w:p w14:paraId="5709C2B2"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b/>
                <w:bCs/>
                <w:sz w:val="20"/>
                <w:szCs w:val="20"/>
              </w:rPr>
              <w:t>→</w:t>
            </w:r>
            <w:r w:rsidRPr="00A62358">
              <w:rPr>
                <w:rFonts w:ascii="Marianne" w:hAnsi="Marianne" w:cs="Arial"/>
                <w:sz w:val="20"/>
                <w:szCs w:val="20"/>
              </w:rPr>
              <w:t xml:space="preserve"> Le signataire transmet les informations suivantes</w:t>
            </w:r>
            <w:r w:rsidRPr="00A62358">
              <w:rPr>
                <w:rFonts w:ascii="Calibri" w:hAnsi="Calibri" w:cs="Calibri"/>
                <w:sz w:val="20"/>
                <w:szCs w:val="20"/>
              </w:rPr>
              <w:t> </w:t>
            </w:r>
            <w:r w:rsidRPr="00A62358">
              <w:rPr>
                <w:rFonts w:ascii="Marianne" w:hAnsi="Marianne" w:cs="Arial"/>
                <w:sz w:val="20"/>
                <w:szCs w:val="20"/>
              </w:rPr>
              <w:t>:</w:t>
            </w:r>
          </w:p>
          <w:p w14:paraId="2C7EF830"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sz w:val="20"/>
                <w:szCs w:val="20"/>
              </w:rPr>
              <w:t>La procédure permettant la vérification de la qualité et du niveau de sécurité du certificat de signature utilisé</w:t>
            </w:r>
            <w:r w:rsidRPr="00A62358">
              <w:rPr>
                <w:rFonts w:ascii="Calibri" w:hAnsi="Calibri" w:cs="Calibri"/>
                <w:sz w:val="20"/>
                <w:szCs w:val="20"/>
              </w:rPr>
              <w:t> </w:t>
            </w:r>
            <w:r w:rsidRPr="00A62358">
              <w:rPr>
                <w:rFonts w:ascii="Marianne" w:hAnsi="Marianne" w:cs="Arial"/>
                <w:sz w:val="20"/>
                <w:szCs w:val="20"/>
              </w:rPr>
              <w:t>: preuve de la qualification de l'Autorit</w:t>
            </w:r>
            <w:r w:rsidRPr="00A62358">
              <w:rPr>
                <w:rFonts w:ascii="Marianne" w:hAnsi="Marianne" w:cs="Marianne"/>
                <w:sz w:val="20"/>
                <w:szCs w:val="20"/>
              </w:rPr>
              <w:t>é</w:t>
            </w:r>
            <w:r w:rsidRPr="00A62358">
              <w:rPr>
                <w:rFonts w:ascii="Marianne" w:hAnsi="Marianne" w:cs="Arial"/>
                <w:sz w:val="20"/>
                <w:szCs w:val="20"/>
              </w:rPr>
              <w:t xml:space="preserve"> de certification, la politique de certification…).</w:t>
            </w:r>
          </w:p>
          <w:p w14:paraId="1E0414E5"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sz w:val="20"/>
                <w:szCs w:val="20"/>
              </w:rPr>
              <w:t>Le soumissionnaire fournit notamment les outils techniques de vérification du certificat</w:t>
            </w:r>
            <w:r w:rsidRPr="00A62358">
              <w:rPr>
                <w:rFonts w:ascii="Calibri" w:hAnsi="Calibri" w:cs="Calibri"/>
                <w:sz w:val="20"/>
                <w:szCs w:val="20"/>
              </w:rPr>
              <w:t> </w:t>
            </w:r>
            <w:r w:rsidRPr="00A62358">
              <w:rPr>
                <w:rFonts w:ascii="Marianne" w:hAnsi="Marianne" w:cs="Arial"/>
                <w:sz w:val="20"/>
                <w:szCs w:val="20"/>
              </w:rPr>
              <w:t>: cha</w:t>
            </w:r>
            <w:r w:rsidRPr="00A62358">
              <w:rPr>
                <w:rFonts w:ascii="Marianne" w:hAnsi="Marianne" w:cs="Marianne"/>
                <w:sz w:val="20"/>
                <w:szCs w:val="20"/>
              </w:rPr>
              <w:t>î</w:t>
            </w:r>
            <w:r w:rsidRPr="00A62358">
              <w:rPr>
                <w:rFonts w:ascii="Marianne" w:hAnsi="Marianne" w:cs="Arial"/>
                <w:sz w:val="20"/>
                <w:szCs w:val="20"/>
              </w:rPr>
              <w:t>ne de certification compl</w:t>
            </w:r>
            <w:r w:rsidRPr="00A62358">
              <w:rPr>
                <w:rFonts w:ascii="Marianne" w:hAnsi="Marianne" w:cs="Marianne"/>
                <w:sz w:val="20"/>
                <w:szCs w:val="20"/>
              </w:rPr>
              <w:t>è</w:t>
            </w:r>
            <w:r w:rsidRPr="00A62358">
              <w:rPr>
                <w:rFonts w:ascii="Marianne" w:hAnsi="Marianne" w:cs="Arial"/>
                <w:sz w:val="20"/>
                <w:szCs w:val="20"/>
              </w:rPr>
              <w:t>te jusqu</w:t>
            </w:r>
            <w:r w:rsidRPr="00A62358">
              <w:rPr>
                <w:rFonts w:ascii="Marianne" w:hAnsi="Marianne" w:cs="Marianne"/>
                <w:sz w:val="20"/>
                <w:szCs w:val="20"/>
              </w:rPr>
              <w:t>’à</w:t>
            </w:r>
            <w:r w:rsidRPr="00A62358">
              <w:rPr>
                <w:rFonts w:ascii="Marianne" w:hAnsi="Marianne" w:cs="Arial"/>
                <w:sz w:val="20"/>
                <w:szCs w:val="20"/>
              </w:rPr>
              <w:t xml:space="preserve"> l</w:t>
            </w:r>
            <w:r w:rsidRPr="00A62358">
              <w:rPr>
                <w:rFonts w:ascii="Marianne" w:hAnsi="Marianne" w:cs="Marianne"/>
                <w:sz w:val="20"/>
                <w:szCs w:val="20"/>
              </w:rPr>
              <w:t>’</w:t>
            </w:r>
            <w:r w:rsidRPr="00A62358">
              <w:rPr>
                <w:rFonts w:ascii="Marianne" w:hAnsi="Marianne" w:cs="Arial"/>
                <w:sz w:val="20"/>
                <w:szCs w:val="20"/>
              </w:rPr>
              <w:t>AC racine, adresse de t</w:t>
            </w:r>
            <w:r w:rsidRPr="00A62358">
              <w:rPr>
                <w:rFonts w:ascii="Marianne" w:hAnsi="Marianne" w:cs="Marianne"/>
                <w:sz w:val="20"/>
                <w:szCs w:val="20"/>
              </w:rPr>
              <w:t>é</w:t>
            </w:r>
            <w:r w:rsidRPr="00A62358">
              <w:rPr>
                <w:rFonts w:ascii="Marianne" w:hAnsi="Marianne" w:cs="Arial"/>
                <w:sz w:val="20"/>
                <w:szCs w:val="20"/>
              </w:rPr>
              <w:t>l</w:t>
            </w:r>
            <w:r w:rsidRPr="00A62358">
              <w:rPr>
                <w:rFonts w:ascii="Marianne" w:hAnsi="Marianne" w:cs="Marianne"/>
                <w:sz w:val="20"/>
                <w:szCs w:val="20"/>
              </w:rPr>
              <w:t>é</w:t>
            </w:r>
            <w:r w:rsidRPr="00A62358">
              <w:rPr>
                <w:rFonts w:ascii="Marianne" w:hAnsi="Marianne" w:cs="Arial"/>
                <w:sz w:val="20"/>
                <w:szCs w:val="20"/>
              </w:rPr>
              <w:t>chargement de la derni</w:t>
            </w:r>
            <w:r w:rsidRPr="00A62358">
              <w:rPr>
                <w:rFonts w:ascii="Marianne" w:hAnsi="Marianne" w:cs="Marianne"/>
                <w:sz w:val="20"/>
                <w:szCs w:val="20"/>
              </w:rPr>
              <w:t>è</w:t>
            </w:r>
            <w:r w:rsidRPr="00A62358">
              <w:rPr>
                <w:rFonts w:ascii="Marianne" w:hAnsi="Marianne" w:cs="Arial"/>
                <w:sz w:val="20"/>
                <w:szCs w:val="20"/>
              </w:rPr>
              <w:t xml:space="preserve">re mise </w:t>
            </w:r>
            <w:r w:rsidRPr="00A62358">
              <w:rPr>
                <w:rFonts w:ascii="Marianne" w:hAnsi="Marianne" w:cs="Marianne"/>
                <w:sz w:val="20"/>
                <w:szCs w:val="20"/>
              </w:rPr>
              <w:t>à</w:t>
            </w:r>
            <w:r w:rsidRPr="00A62358">
              <w:rPr>
                <w:rFonts w:ascii="Marianne" w:hAnsi="Marianne" w:cs="Arial"/>
                <w:sz w:val="20"/>
                <w:szCs w:val="20"/>
              </w:rPr>
              <w:t xml:space="preserve"> jour de la liste de r</w:t>
            </w:r>
            <w:r w:rsidRPr="00A62358">
              <w:rPr>
                <w:rFonts w:ascii="Marianne" w:hAnsi="Marianne" w:cs="Marianne"/>
                <w:sz w:val="20"/>
                <w:szCs w:val="20"/>
              </w:rPr>
              <w:t>é</w:t>
            </w:r>
            <w:r w:rsidRPr="00A62358">
              <w:rPr>
                <w:rFonts w:ascii="Marianne" w:hAnsi="Marianne" w:cs="Arial"/>
                <w:sz w:val="20"/>
                <w:szCs w:val="20"/>
              </w:rPr>
              <w:t>vocation.</w:t>
            </w:r>
          </w:p>
          <w:p w14:paraId="1DA2454C"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sz w:val="20"/>
                <w:szCs w:val="20"/>
              </w:rPr>
              <w:t xml:space="preserve">L'adresse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 </w:t>
            </w:r>
          </w:p>
        </w:tc>
      </w:tr>
    </w:tbl>
    <w:p w14:paraId="6B8BDD86" w14:textId="77777777" w:rsidR="002F7D54" w:rsidRPr="00A62358" w:rsidRDefault="002F7D54" w:rsidP="002F7D54">
      <w:pPr>
        <w:pStyle w:val="Sansinterligne"/>
        <w:jc w:val="both"/>
        <w:rPr>
          <w:rFonts w:ascii="Marianne" w:hAnsi="Marianne" w:cs="Arial"/>
          <w:sz w:val="20"/>
          <w:szCs w:val="20"/>
        </w:rPr>
      </w:pPr>
    </w:p>
    <w:p w14:paraId="161A3D0F" w14:textId="0D28A698" w:rsidR="002F7D54" w:rsidRPr="00A62358" w:rsidRDefault="002F7D54" w:rsidP="00D21D42">
      <w:pPr>
        <w:pStyle w:val="Sansinterligne"/>
        <w:numPr>
          <w:ilvl w:val="0"/>
          <w:numId w:val="9"/>
        </w:numPr>
        <w:jc w:val="both"/>
        <w:rPr>
          <w:rFonts w:ascii="Marianne" w:hAnsi="Marianne" w:cs="Arial"/>
          <w:sz w:val="20"/>
          <w:szCs w:val="20"/>
        </w:rPr>
      </w:pPr>
      <w:r w:rsidRPr="00A62358">
        <w:rPr>
          <w:rFonts w:ascii="Marianne" w:hAnsi="Marianne" w:cs="Arial"/>
          <w:b/>
          <w:bCs/>
          <w:sz w:val="20"/>
          <w:szCs w:val="20"/>
        </w:rPr>
        <w:t>Outil de signature utilisé pour signer les fichiers</w:t>
      </w:r>
    </w:p>
    <w:p w14:paraId="07A525D2"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sz w:val="20"/>
          <w:szCs w:val="20"/>
        </w:rPr>
        <w:t xml:space="preserve">Le soumissionnaire utilise l’outil de signature de son choix. </w:t>
      </w:r>
    </w:p>
    <w:p w14:paraId="65A893B2" w14:textId="77777777" w:rsidR="002F7D54" w:rsidRPr="00A62358" w:rsidRDefault="002F7D54" w:rsidP="002F7D54">
      <w:pPr>
        <w:pStyle w:val="Sansinterligne"/>
        <w:jc w:val="both"/>
        <w:rPr>
          <w:rFonts w:ascii="Marianne" w:hAnsi="Marianne" w:cs="Arial"/>
          <w:b/>
          <w:bCs/>
          <w:sz w:val="20"/>
          <w:szCs w:val="20"/>
          <w:u w:val="single"/>
        </w:rPr>
      </w:pPr>
    </w:p>
    <w:p w14:paraId="0F370C87"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b/>
          <w:bCs/>
          <w:sz w:val="20"/>
          <w:szCs w:val="20"/>
          <w:u w:val="single"/>
        </w:rPr>
        <w:t>Cas 1</w:t>
      </w:r>
      <w:r w:rsidRPr="00A62358">
        <w:rPr>
          <w:rFonts w:ascii="Marianne" w:hAnsi="Marianne" w:cs="Arial"/>
          <w:sz w:val="20"/>
          <w:szCs w:val="20"/>
        </w:rPr>
        <w:t xml:space="preserve"> : Le soumissionnaire utilise </w:t>
      </w:r>
      <w:r w:rsidRPr="00A62358">
        <w:rPr>
          <w:rFonts w:ascii="Marianne" w:hAnsi="Marianne" w:cs="Arial"/>
          <w:sz w:val="20"/>
          <w:szCs w:val="20"/>
          <w:u w:val="single"/>
        </w:rPr>
        <w:t>l’outil de signature de la plate-forme des achats de l’État PLACE.</w:t>
      </w:r>
    </w:p>
    <w:p w14:paraId="4DE849FE"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sz w:val="20"/>
          <w:szCs w:val="20"/>
        </w:rPr>
        <w:t>Dans ce cas, le soumissionnaire est dispensé de fournir tout mode d’emploi ou information.</w:t>
      </w:r>
    </w:p>
    <w:p w14:paraId="636B82E4" w14:textId="77777777" w:rsidR="002F7D54" w:rsidRPr="00A62358" w:rsidRDefault="002F7D54" w:rsidP="002F7D54">
      <w:pPr>
        <w:pStyle w:val="Sansinterligne"/>
        <w:jc w:val="both"/>
        <w:rPr>
          <w:rFonts w:ascii="Marianne" w:hAnsi="Marianne" w:cs="Arial"/>
          <w:b/>
          <w:bCs/>
          <w:sz w:val="20"/>
          <w:szCs w:val="20"/>
          <w:u w:val="single"/>
        </w:rPr>
      </w:pPr>
    </w:p>
    <w:p w14:paraId="2E895B11"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b/>
          <w:bCs/>
          <w:sz w:val="20"/>
          <w:szCs w:val="20"/>
          <w:u w:val="single"/>
        </w:rPr>
        <w:t>Cas 2</w:t>
      </w:r>
      <w:r w:rsidRPr="00A62358">
        <w:rPr>
          <w:rFonts w:ascii="Marianne" w:hAnsi="Marianne" w:cs="Arial"/>
          <w:sz w:val="20"/>
          <w:szCs w:val="20"/>
        </w:rPr>
        <w:t xml:space="preserve"> : Lorsque le soumissionnaire utilise un autre outil de signature que celui proposé sur PLACE, il doit respecter les deux obligations suivantes : </w:t>
      </w:r>
    </w:p>
    <w:p w14:paraId="667766C7" w14:textId="77777777" w:rsidR="002F7D54" w:rsidRPr="00A62358" w:rsidRDefault="002F7D54" w:rsidP="00D21D42">
      <w:pPr>
        <w:pStyle w:val="Sansinterligne"/>
        <w:numPr>
          <w:ilvl w:val="0"/>
          <w:numId w:val="6"/>
        </w:numPr>
        <w:jc w:val="both"/>
        <w:rPr>
          <w:rFonts w:ascii="Marianne" w:hAnsi="Marianne" w:cs="Arial"/>
          <w:sz w:val="20"/>
          <w:szCs w:val="20"/>
        </w:rPr>
      </w:pPr>
      <w:r w:rsidRPr="00A62358">
        <w:rPr>
          <w:rFonts w:ascii="Marianne" w:hAnsi="Marianne" w:cs="Arial"/>
          <w:sz w:val="20"/>
          <w:szCs w:val="20"/>
        </w:rPr>
        <w:t>Produire des formats de signature PKCS7, XAdES, CAdES ou PAdES.</w:t>
      </w:r>
    </w:p>
    <w:p w14:paraId="0DAEC4B3" w14:textId="77777777" w:rsidR="002F7D54" w:rsidRPr="00A62358" w:rsidRDefault="002F7D54" w:rsidP="00D21D42">
      <w:pPr>
        <w:pStyle w:val="Sansinterligne"/>
        <w:numPr>
          <w:ilvl w:val="0"/>
          <w:numId w:val="6"/>
        </w:numPr>
        <w:jc w:val="both"/>
        <w:rPr>
          <w:rFonts w:ascii="Marianne" w:hAnsi="Marianne" w:cs="Arial"/>
          <w:sz w:val="20"/>
          <w:szCs w:val="20"/>
        </w:rPr>
      </w:pPr>
      <w:r w:rsidRPr="00A62358">
        <w:rPr>
          <w:rFonts w:ascii="Marianne" w:hAnsi="Marianne" w:cs="Arial"/>
          <w:sz w:val="20"/>
          <w:szCs w:val="20"/>
        </w:rPr>
        <w:t>Permettre la vérification en transmettant en parallèle les éléments nécessaires pour procéder à la vérification de la validité de la signature et de l’intégrité du document, et ce, gratuitement.</w:t>
      </w:r>
    </w:p>
    <w:p w14:paraId="04BCC9CB" w14:textId="77777777" w:rsidR="002F7D54" w:rsidRPr="00A62358" w:rsidRDefault="002F7D54" w:rsidP="002F7D54">
      <w:pPr>
        <w:pStyle w:val="Sansinterligne"/>
        <w:jc w:val="both"/>
        <w:rPr>
          <w:rFonts w:ascii="Marianne" w:hAnsi="Marianne" w:cs="Arial"/>
          <w:sz w:val="20"/>
          <w:szCs w:val="20"/>
        </w:rPr>
      </w:pPr>
    </w:p>
    <w:tbl>
      <w:tblPr>
        <w:tblStyle w:val="Grilledutableau"/>
        <w:tblW w:w="0" w:type="auto"/>
        <w:tblLook w:val="04A0" w:firstRow="1" w:lastRow="0" w:firstColumn="1" w:lastColumn="0" w:noHBand="0" w:noVBand="1"/>
      </w:tblPr>
      <w:tblGrid>
        <w:gridCol w:w="9062"/>
      </w:tblGrid>
      <w:tr w:rsidR="002F7D54" w:rsidRPr="00A62358" w14:paraId="5E3E184A" w14:textId="77777777" w:rsidTr="00C305AA">
        <w:tc>
          <w:tcPr>
            <w:tcW w:w="9062" w:type="dxa"/>
          </w:tcPr>
          <w:p w14:paraId="59961E27"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sz w:val="20"/>
                <w:szCs w:val="20"/>
              </w:rPr>
              <w:t xml:space="preserve">Dans ce cas, le signataire indique </w:t>
            </w:r>
            <w:r w:rsidRPr="00A62358">
              <w:rPr>
                <w:rFonts w:ascii="Marianne" w:hAnsi="Marianne" w:cs="Arial"/>
                <w:b/>
                <w:bCs/>
                <w:sz w:val="20"/>
                <w:szCs w:val="20"/>
              </w:rPr>
              <w:t xml:space="preserve">la procédure permettant la vérification de la validité de la signature en fournissant </w:t>
            </w:r>
            <w:r w:rsidRPr="00A62358">
              <w:rPr>
                <w:rFonts w:ascii="Marianne" w:hAnsi="Marianne" w:cs="Arial"/>
                <w:sz w:val="20"/>
                <w:szCs w:val="20"/>
              </w:rPr>
              <w:t>notamment</w:t>
            </w:r>
            <w:r w:rsidRPr="00A62358">
              <w:rPr>
                <w:rFonts w:ascii="Calibri" w:hAnsi="Calibri" w:cs="Calibri"/>
                <w:sz w:val="20"/>
                <w:szCs w:val="20"/>
              </w:rPr>
              <w:t> </w:t>
            </w:r>
            <w:r w:rsidRPr="00A62358">
              <w:rPr>
                <w:rFonts w:ascii="Marianne" w:hAnsi="Marianne" w:cs="Arial"/>
                <w:sz w:val="20"/>
                <w:szCs w:val="20"/>
              </w:rPr>
              <w:t>:</w:t>
            </w:r>
          </w:p>
          <w:p w14:paraId="6F0F9ADA"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sz w:val="20"/>
                <w:szCs w:val="20"/>
              </w:rPr>
              <w:t>- le lien sur lequel l’outil de vérification de signature peut être récupéré, avec une notice d’explication et les prérequis d’installation (type d’exécutable, systèmes d’exploitation supportés, etc.). La fourniture d’une notice en français est souhaitée</w:t>
            </w:r>
            <w:r w:rsidRPr="00A62358">
              <w:rPr>
                <w:rFonts w:ascii="Calibri" w:hAnsi="Calibri" w:cs="Calibri"/>
                <w:sz w:val="20"/>
                <w:szCs w:val="20"/>
              </w:rPr>
              <w:t> </w:t>
            </w:r>
            <w:r w:rsidRPr="00A62358">
              <w:rPr>
                <w:rFonts w:ascii="Marianne" w:hAnsi="Marianne" w:cs="Arial"/>
                <w:sz w:val="20"/>
                <w:szCs w:val="20"/>
              </w:rPr>
              <w:t>;</w:t>
            </w:r>
          </w:p>
          <w:p w14:paraId="44B4917C"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sz w:val="20"/>
                <w:szCs w:val="20"/>
              </w:rPr>
              <w:t>- le mode de vérification alternatif (exemple</w:t>
            </w:r>
            <w:r w:rsidRPr="00A62358">
              <w:rPr>
                <w:rFonts w:ascii="Calibri" w:hAnsi="Calibri" w:cs="Calibri"/>
                <w:sz w:val="20"/>
                <w:szCs w:val="20"/>
              </w:rPr>
              <w:t> </w:t>
            </w:r>
            <w:r w:rsidRPr="00A62358">
              <w:rPr>
                <w:rFonts w:ascii="Marianne" w:hAnsi="Marianne" w:cs="Arial"/>
                <w:sz w:val="20"/>
                <w:szCs w:val="20"/>
              </w:rPr>
              <w:t xml:space="preserve">: un contact technique </w:t>
            </w:r>
            <w:r w:rsidRPr="00A62358">
              <w:rPr>
                <w:rFonts w:ascii="Marianne" w:hAnsi="Marianne" w:cs="Marianne"/>
                <w:sz w:val="20"/>
                <w:szCs w:val="20"/>
              </w:rPr>
              <w:t>à</w:t>
            </w:r>
            <w:r w:rsidRPr="00A62358">
              <w:rPr>
                <w:rFonts w:ascii="Marianne" w:hAnsi="Marianne" w:cs="Arial"/>
                <w:sz w:val="20"/>
                <w:szCs w:val="20"/>
              </w:rPr>
              <w:t xml:space="preserve"> joindre) en cas d</w:t>
            </w:r>
            <w:r w:rsidRPr="00A62358">
              <w:rPr>
                <w:rFonts w:ascii="Marianne" w:hAnsi="Marianne" w:cs="Marianne"/>
                <w:sz w:val="20"/>
                <w:szCs w:val="20"/>
              </w:rPr>
              <w:t>’</w:t>
            </w:r>
            <w:r w:rsidRPr="00A62358">
              <w:rPr>
                <w:rFonts w:ascii="Marianne" w:hAnsi="Marianne" w:cs="Arial"/>
                <w:sz w:val="20"/>
                <w:szCs w:val="20"/>
              </w:rPr>
              <w:t>installation impossible pour l</w:t>
            </w:r>
            <w:r w:rsidRPr="00A62358">
              <w:rPr>
                <w:rFonts w:ascii="Marianne" w:hAnsi="Marianne" w:cs="Marianne"/>
                <w:sz w:val="20"/>
                <w:szCs w:val="20"/>
              </w:rPr>
              <w:t>’</w:t>
            </w:r>
            <w:r w:rsidRPr="00A62358">
              <w:rPr>
                <w:rFonts w:ascii="Marianne" w:hAnsi="Marianne" w:cs="Arial"/>
                <w:sz w:val="20"/>
                <w:szCs w:val="20"/>
              </w:rPr>
              <w:t xml:space="preserve">acheteur (contact </w:t>
            </w:r>
            <w:r w:rsidRPr="00A62358">
              <w:rPr>
                <w:rFonts w:ascii="Marianne" w:hAnsi="Marianne" w:cs="Marianne"/>
                <w:sz w:val="20"/>
                <w:szCs w:val="20"/>
              </w:rPr>
              <w:t>à</w:t>
            </w:r>
            <w:r w:rsidRPr="00A62358">
              <w:rPr>
                <w:rFonts w:ascii="Marianne" w:hAnsi="Marianne" w:cs="Arial"/>
                <w:sz w:val="20"/>
                <w:szCs w:val="20"/>
              </w:rPr>
              <w:t xml:space="preserve"> joindre, support distant, support sur site etc.).</w:t>
            </w:r>
          </w:p>
        </w:tc>
      </w:tr>
    </w:tbl>
    <w:p w14:paraId="0F36AB59" w14:textId="77777777" w:rsidR="002F7D54" w:rsidRPr="00A62358" w:rsidRDefault="002F7D54" w:rsidP="002F7D54">
      <w:pPr>
        <w:pStyle w:val="Sansinterligne"/>
        <w:jc w:val="both"/>
        <w:rPr>
          <w:rFonts w:ascii="Marianne" w:hAnsi="Marianne" w:cs="Arial"/>
          <w:sz w:val="20"/>
          <w:szCs w:val="20"/>
        </w:rPr>
      </w:pPr>
    </w:p>
    <w:p w14:paraId="3F582E5A" w14:textId="77777777" w:rsidR="002F7D54" w:rsidRPr="00A62358" w:rsidRDefault="002F7D54" w:rsidP="00D21D42">
      <w:pPr>
        <w:pStyle w:val="Sansinterligne"/>
        <w:numPr>
          <w:ilvl w:val="0"/>
          <w:numId w:val="8"/>
        </w:numPr>
        <w:jc w:val="both"/>
        <w:rPr>
          <w:rFonts w:ascii="Marianne" w:hAnsi="Marianne" w:cs="Arial"/>
          <w:b/>
          <w:bCs/>
          <w:sz w:val="20"/>
          <w:szCs w:val="20"/>
          <w:u w:val="single"/>
        </w:rPr>
      </w:pPr>
      <w:r w:rsidRPr="00A62358">
        <w:rPr>
          <w:rFonts w:ascii="Marianne" w:hAnsi="Marianne" w:cs="Arial"/>
          <w:b/>
          <w:bCs/>
          <w:sz w:val="20"/>
          <w:szCs w:val="20"/>
          <w:u w:val="single"/>
        </w:rPr>
        <w:t>Dépôt de l’offre</w:t>
      </w:r>
    </w:p>
    <w:p w14:paraId="34F7154D" w14:textId="77777777" w:rsidR="002F7D54" w:rsidRPr="00A62358" w:rsidRDefault="002F7D54" w:rsidP="002F7D54">
      <w:pPr>
        <w:pStyle w:val="Sansinterligne"/>
        <w:jc w:val="both"/>
        <w:rPr>
          <w:rFonts w:ascii="Marianne" w:hAnsi="Marianne" w:cs="Arial"/>
          <w:sz w:val="20"/>
          <w:szCs w:val="20"/>
        </w:rPr>
      </w:pPr>
    </w:p>
    <w:p w14:paraId="05F90650"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sz w:val="20"/>
          <w:szCs w:val="20"/>
        </w:rPr>
        <w:t>Les plis transmis par voie électronique sont horodatés</w:t>
      </w:r>
      <w:r w:rsidRPr="00A62358">
        <w:rPr>
          <w:rFonts w:ascii="Calibri" w:hAnsi="Calibri" w:cs="Calibri"/>
          <w:sz w:val="20"/>
          <w:szCs w:val="20"/>
        </w:rPr>
        <w:t> </w:t>
      </w:r>
      <w:r w:rsidRPr="00A62358">
        <w:rPr>
          <w:rFonts w:ascii="Marianne" w:hAnsi="Marianne" w:cs="Arial"/>
          <w:sz w:val="20"/>
          <w:szCs w:val="20"/>
        </w:rPr>
        <w:t xml:space="preserve">; </w:t>
      </w:r>
      <w:r w:rsidRPr="00A62358">
        <w:rPr>
          <w:rFonts w:ascii="Marianne" w:hAnsi="Marianne" w:cs="Arial"/>
          <w:b/>
          <w:sz w:val="20"/>
          <w:szCs w:val="20"/>
        </w:rPr>
        <w:t>tout pli qui parviendrait au-delà du délai mentionné supra sera considéré comme hors délai.</w:t>
      </w:r>
    </w:p>
    <w:p w14:paraId="3D73EEA6"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sz w:val="20"/>
          <w:szCs w:val="20"/>
        </w:rPr>
        <w:t xml:space="preserve">Un message indique au soumissionnaire que l’opération de dépôt de la réponse a été réalisée avec succès, puis un accusé de réception lui est adressé par courrier électronique précisant la date et l’heure de réception. L’absence de message de confirmation de bonne réception ou d’accusé de réception électronique signifie au soumissionnaire que sa réponse n’est pas parvenue à l’administration. </w:t>
      </w:r>
    </w:p>
    <w:p w14:paraId="23972A00" w14:textId="77777777" w:rsidR="002F7D54" w:rsidRPr="00A62358" w:rsidRDefault="002F7D54" w:rsidP="002F7D54">
      <w:pPr>
        <w:pStyle w:val="Sansinterligne"/>
        <w:jc w:val="both"/>
        <w:rPr>
          <w:rFonts w:ascii="Marianne" w:hAnsi="Marianne" w:cs="Arial"/>
          <w:sz w:val="20"/>
          <w:szCs w:val="20"/>
        </w:rPr>
      </w:pPr>
    </w:p>
    <w:p w14:paraId="793317B7" w14:textId="77777777" w:rsidR="002F7D54" w:rsidRPr="00A62358" w:rsidRDefault="002F7D54" w:rsidP="00D21D42">
      <w:pPr>
        <w:pStyle w:val="Sansinterligne"/>
        <w:numPr>
          <w:ilvl w:val="0"/>
          <w:numId w:val="8"/>
        </w:numPr>
        <w:jc w:val="both"/>
        <w:rPr>
          <w:rFonts w:ascii="Marianne" w:hAnsi="Marianne" w:cs="Arial"/>
          <w:b/>
          <w:bCs/>
          <w:sz w:val="20"/>
          <w:szCs w:val="20"/>
          <w:u w:val="single"/>
        </w:rPr>
      </w:pPr>
      <w:r w:rsidRPr="00A62358">
        <w:rPr>
          <w:rFonts w:ascii="Marianne" w:hAnsi="Marianne" w:cs="Arial"/>
          <w:b/>
          <w:bCs/>
          <w:sz w:val="20"/>
          <w:szCs w:val="20"/>
          <w:u w:val="single"/>
        </w:rPr>
        <w:t>Format des fichiers</w:t>
      </w:r>
      <w:r w:rsidRPr="00A62358">
        <w:rPr>
          <w:rFonts w:ascii="Calibri" w:hAnsi="Calibri" w:cs="Calibri"/>
          <w:b/>
          <w:bCs/>
          <w:sz w:val="20"/>
          <w:szCs w:val="20"/>
          <w:u w:val="single"/>
        </w:rPr>
        <w:t> </w:t>
      </w:r>
    </w:p>
    <w:p w14:paraId="3821BFE4" w14:textId="77777777" w:rsidR="002F7D54" w:rsidRPr="00A62358" w:rsidRDefault="002F7D54" w:rsidP="002F7D54">
      <w:pPr>
        <w:pStyle w:val="Sansinterligne"/>
        <w:jc w:val="both"/>
        <w:rPr>
          <w:rFonts w:ascii="Marianne" w:hAnsi="Marianne" w:cs="Arial"/>
          <w:sz w:val="20"/>
          <w:szCs w:val="20"/>
        </w:rPr>
      </w:pPr>
    </w:p>
    <w:p w14:paraId="01CB63C6"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sz w:val="20"/>
          <w:szCs w:val="20"/>
        </w:rPr>
        <w:t xml:space="preserve">Afin de pouvoir décompresser et lire les documents mis à disposition par la personne publique, le soumissionnaire devra disposer du logiciel .zip. </w:t>
      </w:r>
    </w:p>
    <w:p w14:paraId="72BF6384"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sz w:val="20"/>
          <w:szCs w:val="20"/>
        </w:rPr>
        <w:t xml:space="preserve">Le soumissionnaire doit signer préalablement les pièces constituant son pli avant la constitution du dossier zippé. </w:t>
      </w:r>
    </w:p>
    <w:p w14:paraId="3359AED3" w14:textId="77777777" w:rsidR="002F7D54" w:rsidRPr="00A62358" w:rsidRDefault="002F7D54" w:rsidP="002F7D54">
      <w:pPr>
        <w:pStyle w:val="Sansinterligne"/>
        <w:jc w:val="both"/>
        <w:rPr>
          <w:rFonts w:ascii="Marianne" w:hAnsi="Marianne" w:cs="Arial"/>
          <w:sz w:val="20"/>
          <w:szCs w:val="20"/>
        </w:rPr>
      </w:pPr>
    </w:p>
    <w:p w14:paraId="1294A667"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sz w:val="20"/>
          <w:szCs w:val="20"/>
        </w:rPr>
        <w:t>Le soumissionnaire est invité à</w:t>
      </w:r>
      <w:r w:rsidRPr="00A62358">
        <w:rPr>
          <w:rFonts w:ascii="Calibri" w:hAnsi="Calibri" w:cs="Calibri"/>
          <w:sz w:val="20"/>
          <w:szCs w:val="20"/>
        </w:rPr>
        <w:t> </w:t>
      </w:r>
      <w:r w:rsidRPr="00A62358">
        <w:rPr>
          <w:rFonts w:ascii="Marianne" w:hAnsi="Marianne" w:cs="Arial"/>
          <w:sz w:val="20"/>
          <w:szCs w:val="20"/>
        </w:rPr>
        <w:t>:</w:t>
      </w:r>
    </w:p>
    <w:p w14:paraId="6BC07769"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sz w:val="20"/>
          <w:szCs w:val="20"/>
        </w:rPr>
        <w:t>- Utiliser les formats «</w:t>
      </w:r>
      <w:r w:rsidRPr="00A62358">
        <w:rPr>
          <w:rFonts w:ascii="Calibri" w:hAnsi="Calibri" w:cs="Calibri"/>
          <w:sz w:val="20"/>
          <w:szCs w:val="20"/>
        </w:rPr>
        <w:t> </w:t>
      </w:r>
      <w:r w:rsidRPr="00A62358">
        <w:rPr>
          <w:rFonts w:ascii="Marianne" w:hAnsi="Marianne" w:cs="Arial"/>
          <w:sz w:val="20"/>
          <w:szCs w:val="20"/>
        </w:rPr>
        <w:t>.doc</w:t>
      </w:r>
      <w:r w:rsidRPr="00A62358">
        <w:rPr>
          <w:rFonts w:ascii="Calibri" w:hAnsi="Calibri" w:cs="Calibri"/>
          <w:sz w:val="20"/>
          <w:szCs w:val="20"/>
        </w:rPr>
        <w:t> </w:t>
      </w:r>
      <w:r w:rsidRPr="00A62358">
        <w:rPr>
          <w:rFonts w:ascii="Marianne" w:hAnsi="Marianne" w:cs="Marianne"/>
          <w:sz w:val="20"/>
          <w:szCs w:val="20"/>
        </w:rPr>
        <w:t>»</w:t>
      </w:r>
      <w:r w:rsidRPr="00A62358">
        <w:rPr>
          <w:rFonts w:ascii="Marianne" w:hAnsi="Marianne" w:cs="Arial"/>
          <w:sz w:val="20"/>
          <w:szCs w:val="20"/>
        </w:rPr>
        <w:t xml:space="preserve">, </w:t>
      </w:r>
      <w:r w:rsidRPr="00A62358">
        <w:rPr>
          <w:rFonts w:ascii="Marianne" w:hAnsi="Marianne" w:cs="Marianne"/>
          <w:sz w:val="20"/>
          <w:szCs w:val="20"/>
        </w:rPr>
        <w:t>«</w:t>
      </w:r>
      <w:r w:rsidRPr="00A62358">
        <w:rPr>
          <w:rFonts w:ascii="Calibri" w:hAnsi="Calibri" w:cs="Calibri"/>
          <w:sz w:val="20"/>
          <w:szCs w:val="20"/>
        </w:rPr>
        <w:t> </w:t>
      </w:r>
      <w:r w:rsidRPr="00A62358">
        <w:rPr>
          <w:rFonts w:ascii="Marianne" w:hAnsi="Marianne" w:cs="Arial"/>
          <w:sz w:val="20"/>
          <w:szCs w:val="20"/>
        </w:rPr>
        <w:t>.xls</w:t>
      </w:r>
      <w:r w:rsidRPr="00A62358">
        <w:rPr>
          <w:rFonts w:ascii="Calibri" w:hAnsi="Calibri" w:cs="Calibri"/>
          <w:sz w:val="20"/>
          <w:szCs w:val="20"/>
        </w:rPr>
        <w:t> </w:t>
      </w:r>
      <w:r w:rsidRPr="00A62358">
        <w:rPr>
          <w:rFonts w:ascii="Marianne" w:hAnsi="Marianne" w:cs="Marianne"/>
          <w:sz w:val="20"/>
          <w:szCs w:val="20"/>
        </w:rPr>
        <w:t>»</w:t>
      </w:r>
      <w:r w:rsidRPr="00A62358">
        <w:rPr>
          <w:rFonts w:ascii="Marianne" w:hAnsi="Marianne" w:cs="Arial"/>
          <w:sz w:val="20"/>
          <w:szCs w:val="20"/>
        </w:rPr>
        <w:t xml:space="preserve">, </w:t>
      </w:r>
      <w:r w:rsidRPr="00A62358">
        <w:rPr>
          <w:rFonts w:ascii="Marianne" w:hAnsi="Marianne" w:cs="Marianne"/>
          <w:sz w:val="20"/>
          <w:szCs w:val="20"/>
        </w:rPr>
        <w:t>«</w:t>
      </w:r>
      <w:r w:rsidRPr="00A62358">
        <w:rPr>
          <w:rFonts w:ascii="Calibri" w:hAnsi="Calibri" w:cs="Calibri"/>
          <w:sz w:val="20"/>
          <w:szCs w:val="20"/>
        </w:rPr>
        <w:t> </w:t>
      </w:r>
      <w:r w:rsidRPr="00A62358">
        <w:rPr>
          <w:rFonts w:ascii="Marianne" w:hAnsi="Marianne" w:cs="Arial"/>
          <w:sz w:val="20"/>
          <w:szCs w:val="20"/>
        </w:rPr>
        <w:t>.pdf</w:t>
      </w:r>
      <w:r w:rsidRPr="00A62358">
        <w:rPr>
          <w:rFonts w:ascii="Calibri" w:hAnsi="Calibri" w:cs="Calibri"/>
          <w:sz w:val="20"/>
          <w:szCs w:val="20"/>
        </w:rPr>
        <w:t> </w:t>
      </w:r>
      <w:r w:rsidRPr="00A62358">
        <w:rPr>
          <w:rFonts w:ascii="Marianne" w:hAnsi="Marianne" w:cs="Marianne"/>
          <w:sz w:val="20"/>
          <w:szCs w:val="20"/>
        </w:rPr>
        <w:t>»</w:t>
      </w:r>
    </w:p>
    <w:p w14:paraId="51B1E79C"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sz w:val="20"/>
          <w:szCs w:val="20"/>
        </w:rPr>
        <w:t>- A ne pas utiliser certains formats, notamment les «</w:t>
      </w:r>
      <w:r w:rsidRPr="00A62358">
        <w:rPr>
          <w:rFonts w:ascii="Calibri" w:hAnsi="Calibri" w:cs="Calibri"/>
          <w:sz w:val="20"/>
          <w:szCs w:val="20"/>
        </w:rPr>
        <w:t> </w:t>
      </w:r>
      <w:r w:rsidRPr="00A62358">
        <w:rPr>
          <w:rFonts w:ascii="Marianne" w:hAnsi="Marianne" w:cs="Arial"/>
          <w:sz w:val="20"/>
          <w:szCs w:val="20"/>
        </w:rPr>
        <w:t>.exe</w:t>
      </w:r>
      <w:r w:rsidRPr="00A62358">
        <w:rPr>
          <w:rFonts w:ascii="Calibri" w:hAnsi="Calibri" w:cs="Calibri"/>
          <w:sz w:val="20"/>
          <w:szCs w:val="20"/>
        </w:rPr>
        <w:t> </w:t>
      </w:r>
      <w:r w:rsidRPr="00A62358">
        <w:rPr>
          <w:rFonts w:ascii="Marianne" w:hAnsi="Marianne" w:cs="Marianne"/>
          <w:sz w:val="20"/>
          <w:szCs w:val="20"/>
        </w:rPr>
        <w:t>»</w:t>
      </w:r>
    </w:p>
    <w:p w14:paraId="310F3E3D"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sz w:val="20"/>
          <w:szCs w:val="20"/>
        </w:rPr>
        <w:t>- A ne pas utiliser certains outils, notamment les macros.</w:t>
      </w:r>
    </w:p>
    <w:p w14:paraId="30D37996" w14:textId="77777777" w:rsidR="002F7D54" w:rsidRPr="00A62358" w:rsidRDefault="002F7D54" w:rsidP="002F7D54">
      <w:pPr>
        <w:pStyle w:val="Sansinterligne"/>
        <w:jc w:val="both"/>
        <w:rPr>
          <w:rFonts w:ascii="Marianne" w:hAnsi="Marianne" w:cs="Arial"/>
          <w:sz w:val="20"/>
          <w:szCs w:val="20"/>
        </w:rPr>
      </w:pPr>
    </w:p>
    <w:p w14:paraId="3BEC37A6"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sz w:val="20"/>
          <w:szCs w:val="20"/>
        </w:rPr>
        <w:t>Dans le cas d’un fichier incompatible avec les logiciels de l’administration, la personne publique se réserve le droit de demander au soumissionnaire l’envoi du document par tout moyen à sa convenance dans un délai de 48 heures suivant la demande de la personne publique.</w:t>
      </w:r>
    </w:p>
    <w:p w14:paraId="701FB212" w14:textId="77777777" w:rsidR="002F7D54" w:rsidRPr="00A62358" w:rsidRDefault="002F7D54" w:rsidP="002F7D54">
      <w:pPr>
        <w:pStyle w:val="Sansinterligne"/>
        <w:jc w:val="both"/>
        <w:rPr>
          <w:rFonts w:ascii="Marianne" w:hAnsi="Marianne" w:cs="Arial"/>
          <w:sz w:val="20"/>
          <w:szCs w:val="20"/>
        </w:rPr>
      </w:pPr>
    </w:p>
    <w:p w14:paraId="0AFF436B" w14:textId="77777777" w:rsidR="002F7D54" w:rsidRPr="00A62358" w:rsidRDefault="002F7D54" w:rsidP="00D21D42">
      <w:pPr>
        <w:pStyle w:val="Sansinterligne"/>
        <w:numPr>
          <w:ilvl w:val="0"/>
          <w:numId w:val="8"/>
        </w:numPr>
        <w:jc w:val="both"/>
        <w:rPr>
          <w:rFonts w:ascii="Marianne" w:hAnsi="Marianne" w:cs="Arial"/>
          <w:b/>
          <w:bCs/>
          <w:sz w:val="20"/>
          <w:szCs w:val="20"/>
          <w:u w:val="single"/>
        </w:rPr>
      </w:pPr>
      <w:r w:rsidRPr="00A62358">
        <w:rPr>
          <w:rFonts w:ascii="Marianne" w:hAnsi="Marianne" w:cs="Arial"/>
          <w:b/>
          <w:bCs/>
          <w:sz w:val="20"/>
          <w:szCs w:val="20"/>
          <w:u w:val="single"/>
        </w:rPr>
        <w:t>Anti-virus</w:t>
      </w:r>
      <w:r w:rsidRPr="00A62358">
        <w:rPr>
          <w:rFonts w:ascii="Calibri" w:hAnsi="Calibri" w:cs="Calibri"/>
          <w:b/>
          <w:bCs/>
          <w:sz w:val="20"/>
          <w:szCs w:val="20"/>
          <w:u w:val="single"/>
        </w:rPr>
        <w:t> </w:t>
      </w:r>
    </w:p>
    <w:p w14:paraId="7DCA227B"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sz w:val="20"/>
          <w:szCs w:val="20"/>
        </w:rPr>
        <w:t>Les soumissionnaires s’assureront avant la constitution de leur pli que les fichiers transmis ne comportent pas de virus. Tout fichier constitutif de la candidature ou de l’offre devra être traité préalablement par le soumissionnaire par un anti-virus.</w:t>
      </w:r>
    </w:p>
    <w:p w14:paraId="4E99B4E1" w14:textId="77777777" w:rsidR="002F7D54" w:rsidRPr="00A62358" w:rsidRDefault="002F7D54" w:rsidP="002F7D54">
      <w:pPr>
        <w:pStyle w:val="Sansinterligne"/>
        <w:jc w:val="both"/>
        <w:rPr>
          <w:rFonts w:ascii="Marianne" w:hAnsi="Marianne" w:cs="Arial"/>
          <w:sz w:val="20"/>
          <w:szCs w:val="20"/>
        </w:rPr>
      </w:pPr>
    </w:p>
    <w:p w14:paraId="79BD00AA"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sz w:val="20"/>
          <w:szCs w:val="20"/>
        </w:rPr>
        <w:t>Si un programme informatique malveillant est détecté par le pouvoir adjudicateur dans un fichier transmis par voie électronique ou dans une copie de sauvegarde ouverte régulièrement, le fichier peut être réparé.</w:t>
      </w:r>
    </w:p>
    <w:p w14:paraId="62CF6D4C" w14:textId="77777777" w:rsidR="002F7D54" w:rsidRPr="00A62358" w:rsidRDefault="002F7D54" w:rsidP="002F7D54">
      <w:pPr>
        <w:pStyle w:val="Sansinterligne"/>
        <w:jc w:val="both"/>
        <w:rPr>
          <w:rFonts w:ascii="Marianne" w:hAnsi="Marianne" w:cs="Arial"/>
          <w:sz w:val="20"/>
          <w:szCs w:val="20"/>
        </w:rPr>
      </w:pPr>
    </w:p>
    <w:p w14:paraId="4AA0DA0B"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sz w:val="20"/>
          <w:szCs w:val="20"/>
        </w:rPr>
        <w:t xml:space="preserve">Lorsqu’elles sont accompagnées d’une copie de sauvegarde, les offres et les candidatures transmises par voie électronique dans lesquelles un virus est détecté, ne font pas l’objet d’une réparation. Dans ce cas, la copie de sauvegarde est ouverte. </w:t>
      </w:r>
    </w:p>
    <w:p w14:paraId="17D9C53F" w14:textId="77777777" w:rsidR="002F7D54" w:rsidRPr="00A62358" w:rsidRDefault="002F7D54" w:rsidP="002F7D54">
      <w:pPr>
        <w:pStyle w:val="Sansinterligne"/>
        <w:jc w:val="both"/>
        <w:rPr>
          <w:rFonts w:ascii="Marianne" w:hAnsi="Marianne" w:cs="Arial"/>
          <w:sz w:val="20"/>
          <w:szCs w:val="20"/>
        </w:rPr>
      </w:pPr>
    </w:p>
    <w:p w14:paraId="1870AEEC"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sz w:val="20"/>
          <w:szCs w:val="20"/>
        </w:rPr>
        <w:t xml:space="preserve">Une fois la réparation réussie, la procédure peut suivre son cours. </w:t>
      </w:r>
    </w:p>
    <w:p w14:paraId="35F34D94"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sz w:val="20"/>
          <w:szCs w:val="20"/>
        </w:rPr>
        <w:t xml:space="preserve">Si le fichier ne peut être réparé, le pouvoir adjudicateur doit considérer ce document comme nul ou incomplet. Le soumissionnaire en est informé conformément à la législation en vigueur.  </w:t>
      </w:r>
    </w:p>
    <w:p w14:paraId="51F4094C" w14:textId="77777777" w:rsidR="002F7D54" w:rsidRPr="00A62358" w:rsidRDefault="002F7D54" w:rsidP="002F7D54">
      <w:pPr>
        <w:pStyle w:val="Sansinterligne"/>
        <w:jc w:val="both"/>
        <w:rPr>
          <w:rFonts w:ascii="Marianne" w:hAnsi="Marianne" w:cs="Arial"/>
          <w:sz w:val="20"/>
          <w:szCs w:val="20"/>
        </w:rPr>
      </w:pPr>
    </w:p>
    <w:p w14:paraId="1A157CFB" w14:textId="77777777" w:rsidR="002F7D54" w:rsidRPr="00A62358" w:rsidRDefault="002F7D54" w:rsidP="00D21D42">
      <w:pPr>
        <w:pStyle w:val="Sansinterligne"/>
        <w:numPr>
          <w:ilvl w:val="0"/>
          <w:numId w:val="8"/>
        </w:numPr>
        <w:jc w:val="both"/>
        <w:rPr>
          <w:rFonts w:ascii="Marianne" w:hAnsi="Marianne" w:cs="Arial"/>
          <w:b/>
          <w:bCs/>
          <w:sz w:val="20"/>
          <w:szCs w:val="20"/>
          <w:u w:val="single"/>
        </w:rPr>
      </w:pPr>
      <w:r w:rsidRPr="00A62358">
        <w:rPr>
          <w:rFonts w:ascii="Marianne" w:hAnsi="Marianne" w:cs="Arial"/>
          <w:b/>
          <w:bCs/>
          <w:sz w:val="20"/>
          <w:szCs w:val="20"/>
          <w:u w:val="single"/>
        </w:rPr>
        <w:t>Copie de sauvegarde</w:t>
      </w:r>
    </w:p>
    <w:p w14:paraId="456870E4" w14:textId="77777777" w:rsidR="002F7D54" w:rsidRPr="00A62358" w:rsidRDefault="002F7D54" w:rsidP="002F7D54">
      <w:pPr>
        <w:pStyle w:val="Sansinterligne"/>
        <w:jc w:val="both"/>
        <w:rPr>
          <w:rFonts w:ascii="Marianne" w:hAnsi="Marianne" w:cs="Arial"/>
          <w:sz w:val="20"/>
          <w:szCs w:val="20"/>
        </w:rPr>
      </w:pPr>
    </w:p>
    <w:p w14:paraId="52BFAE26"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sz w:val="20"/>
          <w:szCs w:val="20"/>
        </w:rPr>
        <w:t xml:space="preserve">Une copie de sauvegarde telle que prévue à l'article 43 de l’ordonnance n° 2015-899 du 23 juillet 2015 relative aux marchés publics et à l’article 41 du décret n° 2016-360 du 25 mars </w:t>
      </w:r>
      <w:r w:rsidRPr="00A62358">
        <w:rPr>
          <w:rFonts w:ascii="Marianne" w:hAnsi="Marianne" w:cs="Arial"/>
          <w:b/>
          <w:sz w:val="20"/>
          <w:szCs w:val="20"/>
          <w:u w:val="single"/>
        </w:rPr>
        <w:t>peut être remise</w:t>
      </w:r>
      <w:r w:rsidRPr="00A62358">
        <w:rPr>
          <w:rFonts w:ascii="Marianne" w:hAnsi="Marianne" w:cs="Arial"/>
          <w:sz w:val="20"/>
          <w:szCs w:val="20"/>
        </w:rPr>
        <w:t>. Elle doit être placée dans un pli scellé comportant la mention lisible "copie de sauvegarde". Le pli est transmis par tout moyen permettant d’attester de la date de remise, par lettre recommandée avec demande d’avis de réception postale ou par porteur contre récépissé, à l'adresse suivante :</w:t>
      </w:r>
    </w:p>
    <w:p w14:paraId="05E36755" w14:textId="5617B0E9" w:rsidR="002F7D54" w:rsidRPr="00A62358" w:rsidRDefault="002F7D54" w:rsidP="002F7D54">
      <w:pPr>
        <w:pStyle w:val="Sansinterligne"/>
        <w:jc w:val="both"/>
        <w:rPr>
          <w:rFonts w:ascii="Marianne" w:hAnsi="Marianne" w:cs="Arial"/>
          <w:sz w:val="20"/>
          <w:szCs w:val="20"/>
        </w:rPr>
      </w:pPr>
    </w:p>
    <w:tbl>
      <w:tblPr>
        <w:tblStyle w:val="Grilledutableau"/>
        <w:tblW w:w="0" w:type="auto"/>
        <w:jc w:val="center"/>
        <w:tblLook w:val="04A0" w:firstRow="1" w:lastRow="0" w:firstColumn="1" w:lastColumn="0" w:noHBand="0" w:noVBand="1"/>
      </w:tblPr>
      <w:tblGrid>
        <w:gridCol w:w="9062"/>
      </w:tblGrid>
      <w:tr w:rsidR="002F7D54" w:rsidRPr="00A62358" w14:paraId="00E427F6" w14:textId="77777777" w:rsidTr="00CD4153">
        <w:trPr>
          <w:jc w:val="center"/>
        </w:trPr>
        <w:tc>
          <w:tcPr>
            <w:tcW w:w="9062" w:type="dxa"/>
            <w:vAlign w:val="center"/>
          </w:tcPr>
          <w:p w14:paraId="66A3D84B" w14:textId="77777777" w:rsidR="002F7D54" w:rsidRPr="00A62358" w:rsidRDefault="002F7D54" w:rsidP="00CD4153">
            <w:pPr>
              <w:pStyle w:val="Sansinterligne"/>
              <w:jc w:val="center"/>
              <w:rPr>
                <w:rFonts w:ascii="Marianne" w:hAnsi="Marianne" w:cs="Arial"/>
                <w:sz w:val="20"/>
                <w:szCs w:val="20"/>
              </w:rPr>
            </w:pPr>
          </w:p>
          <w:p w14:paraId="36ADA8A3" w14:textId="77777777" w:rsidR="002F7D54" w:rsidRPr="00A62358" w:rsidRDefault="002F7D54" w:rsidP="00CD4153">
            <w:pPr>
              <w:pStyle w:val="Sansinterligne"/>
              <w:jc w:val="center"/>
              <w:rPr>
                <w:rFonts w:ascii="Marianne" w:hAnsi="Marianne" w:cs="Arial"/>
                <w:sz w:val="20"/>
                <w:szCs w:val="20"/>
              </w:rPr>
            </w:pPr>
            <w:r w:rsidRPr="00A62358">
              <w:rPr>
                <w:rFonts w:ascii="Marianne" w:hAnsi="Marianne" w:cs="Arial"/>
                <w:sz w:val="20"/>
                <w:szCs w:val="20"/>
              </w:rPr>
              <w:t>PRÉFECTURE DE RÉGION - SGAR</w:t>
            </w:r>
          </w:p>
          <w:p w14:paraId="3F2B4490" w14:textId="77777777" w:rsidR="002F7D54" w:rsidRPr="00A62358" w:rsidRDefault="002F7D54" w:rsidP="00CD4153">
            <w:pPr>
              <w:pStyle w:val="Sansinterligne"/>
              <w:jc w:val="center"/>
              <w:rPr>
                <w:rFonts w:ascii="Marianne" w:hAnsi="Marianne" w:cs="Arial"/>
                <w:sz w:val="20"/>
                <w:szCs w:val="20"/>
              </w:rPr>
            </w:pPr>
            <w:r w:rsidRPr="00A62358">
              <w:rPr>
                <w:rFonts w:ascii="Marianne" w:hAnsi="Marianne" w:cs="Arial"/>
                <w:sz w:val="20"/>
                <w:szCs w:val="20"/>
              </w:rPr>
              <w:t>PLATE-FORME RÉGIONALE DES ACHATS</w:t>
            </w:r>
          </w:p>
          <w:p w14:paraId="79F22FDC" w14:textId="77777777" w:rsidR="002F7D54" w:rsidRPr="00A62358" w:rsidRDefault="002F7D54" w:rsidP="00CD4153">
            <w:pPr>
              <w:pStyle w:val="Sansinterligne"/>
              <w:jc w:val="center"/>
              <w:rPr>
                <w:rFonts w:ascii="Marianne" w:hAnsi="Marianne" w:cs="Arial"/>
                <w:sz w:val="20"/>
                <w:szCs w:val="20"/>
              </w:rPr>
            </w:pPr>
          </w:p>
          <w:p w14:paraId="5B230C2C" w14:textId="77777777" w:rsidR="002F7D54" w:rsidRPr="00A62358" w:rsidRDefault="002F7D54" w:rsidP="00CD4153">
            <w:pPr>
              <w:pStyle w:val="Sansinterligne"/>
              <w:jc w:val="center"/>
              <w:rPr>
                <w:rFonts w:ascii="Marianne" w:hAnsi="Marianne" w:cs="Arial"/>
                <w:sz w:val="20"/>
                <w:szCs w:val="20"/>
              </w:rPr>
            </w:pPr>
            <w:r w:rsidRPr="00A62358">
              <w:rPr>
                <w:rFonts w:ascii="Marianne" w:hAnsi="Marianne" w:cs="Arial"/>
                <w:sz w:val="20"/>
                <w:szCs w:val="20"/>
              </w:rPr>
              <w:t>1 Place Saint-Etienne</w:t>
            </w:r>
          </w:p>
          <w:p w14:paraId="6A96DA8F" w14:textId="77777777" w:rsidR="002F7D54" w:rsidRPr="00A62358" w:rsidRDefault="002F7D54" w:rsidP="00CD4153">
            <w:pPr>
              <w:pStyle w:val="Sansinterligne"/>
              <w:jc w:val="center"/>
              <w:rPr>
                <w:rFonts w:ascii="Marianne" w:hAnsi="Marianne" w:cs="Arial"/>
                <w:sz w:val="20"/>
                <w:szCs w:val="20"/>
              </w:rPr>
            </w:pPr>
            <w:r w:rsidRPr="00A62358">
              <w:rPr>
                <w:rFonts w:ascii="Marianne" w:hAnsi="Marianne" w:cs="Arial"/>
                <w:sz w:val="20"/>
                <w:szCs w:val="20"/>
              </w:rPr>
              <w:t>31000 TOULOUSE</w:t>
            </w:r>
          </w:p>
          <w:p w14:paraId="384B9357" w14:textId="77777777" w:rsidR="002F7D54" w:rsidRPr="00A62358" w:rsidRDefault="002F7D54" w:rsidP="00CD4153">
            <w:pPr>
              <w:pStyle w:val="Sansinterligne"/>
              <w:jc w:val="center"/>
              <w:rPr>
                <w:rFonts w:ascii="Marianne" w:hAnsi="Marianne" w:cs="Arial"/>
                <w:sz w:val="20"/>
                <w:szCs w:val="20"/>
              </w:rPr>
            </w:pPr>
          </w:p>
          <w:p w14:paraId="46603FF4" w14:textId="6C01D4AE" w:rsidR="002F7D54" w:rsidRPr="00A62358" w:rsidRDefault="002F7D54" w:rsidP="00CD4153">
            <w:pPr>
              <w:pStyle w:val="Sansinterligne"/>
              <w:jc w:val="center"/>
              <w:rPr>
                <w:rFonts w:ascii="Marianne" w:hAnsi="Marianne" w:cs="Arial"/>
                <w:sz w:val="20"/>
                <w:szCs w:val="20"/>
              </w:rPr>
            </w:pPr>
            <w:r w:rsidRPr="00A62358">
              <w:rPr>
                <w:rFonts w:ascii="Marianne" w:hAnsi="Marianne" w:cs="Arial"/>
                <w:sz w:val="20"/>
                <w:szCs w:val="20"/>
              </w:rPr>
              <w:t>Copie de sauvegarde du marché «</w:t>
            </w:r>
            <w:r w:rsidRPr="00A62358">
              <w:rPr>
                <w:rFonts w:ascii="Calibri" w:hAnsi="Calibri" w:cs="Calibri"/>
                <w:sz w:val="20"/>
                <w:szCs w:val="20"/>
              </w:rPr>
              <w:t> </w:t>
            </w:r>
            <w:r w:rsidR="00A93105" w:rsidRPr="00A62358">
              <w:rPr>
                <w:rFonts w:ascii="Marianne" w:hAnsi="Marianne" w:cs="Arial"/>
                <w:sz w:val="20"/>
                <w:szCs w:val="20"/>
              </w:rPr>
              <w:t>achat de nuitées de mise à l’abri des publics précaires et vulnérables en région Occitanie – 2026</w:t>
            </w:r>
            <w:r w:rsidRPr="00A62358">
              <w:rPr>
                <w:rFonts w:ascii="Marianne" w:hAnsi="Marianne" w:cs="Arial"/>
                <w:sz w:val="20"/>
                <w:szCs w:val="20"/>
              </w:rPr>
              <w:t>PFRAOCC00</w:t>
            </w:r>
            <w:r w:rsidR="00A93105" w:rsidRPr="00A62358">
              <w:rPr>
                <w:rFonts w:ascii="Marianne" w:hAnsi="Marianne" w:cs="Arial"/>
                <w:sz w:val="20"/>
                <w:szCs w:val="20"/>
              </w:rPr>
              <w:t>6</w:t>
            </w:r>
            <w:r w:rsidRPr="00A62358">
              <w:rPr>
                <w:rFonts w:ascii="Calibri" w:hAnsi="Calibri" w:cs="Calibri"/>
                <w:sz w:val="20"/>
                <w:szCs w:val="20"/>
              </w:rPr>
              <w:t> </w:t>
            </w:r>
            <w:r w:rsidRPr="00A62358">
              <w:rPr>
                <w:rFonts w:ascii="Marianne" w:hAnsi="Marianne" w:cs="Marianne"/>
                <w:sz w:val="20"/>
                <w:szCs w:val="20"/>
              </w:rPr>
              <w:t>»</w:t>
            </w:r>
          </w:p>
          <w:p w14:paraId="75825B30" w14:textId="77777777" w:rsidR="002F7D54" w:rsidRPr="00A62358" w:rsidRDefault="002F7D54" w:rsidP="00CD4153">
            <w:pPr>
              <w:pStyle w:val="Sansinterligne"/>
              <w:jc w:val="center"/>
              <w:rPr>
                <w:rFonts w:ascii="Marianne" w:hAnsi="Marianne" w:cs="Arial"/>
                <w:sz w:val="20"/>
                <w:szCs w:val="20"/>
              </w:rPr>
            </w:pPr>
          </w:p>
          <w:p w14:paraId="24F141B1" w14:textId="77777777" w:rsidR="002F7D54" w:rsidRPr="00A62358" w:rsidRDefault="002F7D54" w:rsidP="00CD4153">
            <w:pPr>
              <w:pStyle w:val="Sansinterligne"/>
              <w:jc w:val="center"/>
              <w:rPr>
                <w:rFonts w:ascii="Marianne" w:hAnsi="Marianne" w:cs="Arial"/>
                <w:sz w:val="20"/>
                <w:szCs w:val="20"/>
              </w:rPr>
            </w:pPr>
            <w:r w:rsidRPr="00A62358">
              <w:rPr>
                <w:rFonts w:ascii="Marianne" w:hAnsi="Marianne" w:cs="Arial"/>
                <w:sz w:val="20"/>
                <w:szCs w:val="20"/>
              </w:rPr>
              <w:t>PLI A NE PAS OUVRIR PAR LE SERVICE COURRIER</w:t>
            </w:r>
          </w:p>
          <w:p w14:paraId="5671E383" w14:textId="77777777" w:rsidR="002F7D54" w:rsidRPr="00A62358" w:rsidRDefault="002F7D54" w:rsidP="00CD4153">
            <w:pPr>
              <w:pStyle w:val="Sansinterligne"/>
              <w:jc w:val="center"/>
              <w:rPr>
                <w:rFonts w:ascii="Marianne" w:hAnsi="Marianne" w:cs="Arial"/>
                <w:sz w:val="20"/>
                <w:szCs w:val="20"/>
              </w:rPr>
            </w:pPr>
          </w:p>
          <w:p w14:paraId="6A320BFA" w14:textId="77777777" w:rsidR="002F7D54" w:rsidRPr="00A62358" w:rsidRDefault="002F7D54" w:rsidP="00CD4153">
            <w:pPr>
              <w:pStyle w:val="Sansinterligne"/>
              <w:jc w:val="center"/>
              <w:rPr>
                <w:rFonts w:ascii="Marianne" w:hAnsi="Marianne" w:cs="Arial"/>
                <w:sz w:val="20"/>
                <w:szCs w:val="20"/>
              </w:rPr>
            </w:pPr>
            <w:r w:rsidRPr="00A62358">
              <w:rPr>
                <w:rFonts w:ascii="Marianne" w:hAnsi="Marianne" w:cs="Arial"/>
                <w:sz w:val="20"/>
                <w:szCs w:val="20"/>
              </w:rPr>
              <w:t>NOM OU DÉNOMINATION DU CANDIDAT</w:t>
            </w:r>
          </w:p>
          <w:p w14:paraId="1D026B89" w14:textId="77777777" w:rsidR="002F7D54" w:rsidRPr="00A62358" w:rsidRDefault="002F7D54" w:rsidP="00CD4153">
            <w:pPr>
              <w:pStyle w:val="Sansinterligne"/>
              <w:jc w:val="center"/>
              <w:rPr>
                <w:rFonts w:ascii="Marianne" w:hAnsi="Marianne" w:cs="Arial"/>
                <w:sz w:val="20"/>
                <w:szCs w:val="20"/>
              </w:rPr>
            </w:pPr>
          </w:p>
        </w:tc>
      </w:tr>
    </w:tbl>
    <w:p w14:paraId="4EF14AF8" w14:textId="77777777" w:rsidR="002F7D54" w:rsidRPr="00A62358" w:rsidRDefault="002F7D54" w:rsidP="002F7D54">
      <w:pPr>
        <w:pStyle w:val="Sansinterligne"/>
        <w:jc w:val="both"/>
        <w:rPr>
          <w:rFonts w:ascii="Marianne" w:hAnsi="Marianne" w:cs="Arial"/>
          <w:sz w:val="20"/>
          <w:szCs w:val="20"/>
        </w:rPr>
      </w:pPr>
    </w:p>
    <w:p w14:paraId="7FFFE338" w14:textId="77777777" w:rsidR="002F7D54" w:rsidRPr="00A62358" w:rsidRDefault="002F7D54" w:rsidP="002F7D54">
      <w:pPr>
        <w:pStyle w:val="Sansinterligne"/>
        <w:jc w:val="both"/>
        <w:rPr>
          <w:rFonts w:ascii="Marianne" w:hAnsi="Marianne" w:cs="Arial"/>
          <w:i/>
          <w:sz w:val="20"/>
          <w:szCs w:val="20"/>
        </w:rPr>
      </w:pPr>
      <w:r w:rsidRPr="00A62358">
        <w:rPr>
          <w:rFonts w:ascii="Marianne" w:hAnsi="Marianne" w:cs="Arial"/>
          <w:i/>
          <w:sz w:val="20"/>
          <w:szCs w:val="20"/>
        </w:rPr>
        <w:t>HEURES DE DEPOT : lundi au vendredi, hors jours fériés ou chômés, entre 09h00 et 12h00 et entre 14h00 et 16h00</w:t>
      </w:r>
    </w:p>
    <w:p w14:paraId="16BCD627" w14:textId="77777777" w:rsidR="002F7D54" w:rsidRPr="00A62358" w:rsidRDefault="002F7D54" w:rsidP="002F7D54">
      <w:pPr>
        <w:pStyle w:val="Sansinterligne"/>
        <w:jc w:val="both"/>
        <w:rPr>
          <w:rFonts w:ascii="Marianne" w:hAnsi="Marianne" w:cs="Arial"/>
          <w:i/>
          <w:sz w:val="20"/>
          <w:szCs w:val="20"/>
        </w:rPr>
      </w:pPr>
    </w:p>
    <w:p w14:paraId="657064EA"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sz w:val="20"/>
          <w:szCs w:val="20"/>
        </w:rPr>
        <w:t>La copie de sauvegarde doit être remise avant la date limite de remise des plis indiquée ci-dessus.</w:t>
      </w:r>
    </w:p>
    <w:p w14:paraId="23DC618A" w14:textId="77777777" w:rsidR="002F7D54" w:rsidRPr="00A62358" w:rsidRDefault="002F7D54" w:rsidP="002F7D54">
      <w:pPr>
        <w:pStyle w:val="Sansinterligne"/>
        <w:jc w:val="both"/>
        <w:rPr>
          <w:rFonts w:ascii="Marianne" w:hAnsi="Marianne" w:cs="Arial"/>
          <w:b/>
          <w:bCs/>
          <w:sz w:val="20"/>
          <w:szCs w:val="20"/>
          <w:u w:val="single"/>
        </w:rPr>
      </w:pPr>
    </w:p>
    <w:p w14:paraId="5896C0A0"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b/>
          <w:bCs/>
          <w:sz w:val="20"/>
          <w:szCs w:val="20"/>
          <w:u w:val="single"/>
        </w:rPr>
        <w:t>NOTA IMPORTANT</w:t>
      </w:r>
      <w:r w:rsidRPr="00A62358">
        <w:rPr>
          <w:rFonts w:ascii="Calibri" w:hAnsi="Calibri" w:cs="Calibri"/>
          <w:sz w:val="20"/>
          <w:szCs w:val="20"/>
        </w:rPr>
        <w:t> </w:t>
      </w:r>
      <w:r w:rsidRPr="00A62358">
        <w:rPr>
          <w:rFonts w:ascii="Marianne" w:hAnsi="Marianne" w:cs="Arial"/>
          <w:sz w:val="20"/>
          <w:szCs w:val="20"/>
        </w:rPr>
        <w:t>:</w:t>
      </w:r>
    </w:p>
    <w:p w14:paraId="2A689DA2"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sz w:val="20"/>
          <w:szCs w:val="20"/>
        </w:rPr>
        <w:t>La transmission par messagerie électronique (courriel) n'est pas admise, toute offre parvenant par cette voie sera ignorée et ne fera pas l'objet d'avis de réception.</w:t>
      </w:r>
    </w:p>
    <w:p w14:paraId="0A740BB9" w14:textId="77777777" w:rsidR="002F7D54" w:rsidRPr="00A62358" w:rsidRDefault="002F7D54" w:rsidP="002F7D54">
      <w:pPr>
        <w:pStyle w:val="Sansinterligne"/>
        <w:jc w:val="both"/>
        <w:rPr>
          <w:rFonts w:ascii="Marianne" w:hAnsi="Marianne" w:cs="Arial"/>
          <w:sz w:val="20"/>
          <w:szCs w:val="20"/>
        </w:rPr>
      </w:pPr>
    </w:p>
    <w:p w14:paraId="20F270B5" w14:textId="77777777" w:rsidR="002F7D54" w:rsidRPr="00A62358" w:rsidRDefault="002F7D54" w:rsidP="00D21D42">
      <w:pPr>
        <w:pStyle w:val="Sansinterligne"/>
        <w:numPr>
          <w:ilvl w:val="0"/>
          <w:numId w:val="8"/>
        </w:numPr>
        <w:jc w:val="both"/>
        <w:rPr>
          <w:rFonts w:ascii="Marianne" w:hAnsi="Marianne" w:cs="Arial"/>
          <w:b/>
          <w:bCs/>
          <w:sz w:val="20"/>
          <w:szCs w:val="20"/>
          <w:u w:val="single"/>
        </w:rPr>
      </w:pPr>
      <w:r w:rsidRPr="00A62358">
        <w:rPr>
          <w:rFonts w:ascii="Marianne" w:hAnsi="Marianne" w:cs="Arial"/>
          <w:b/>
          <w:bCs/>
          <w:sz w:val="20"/>
          <w:szCs w:val="20"/>
          <w:u w:val="single"/>
        </w:rPr>
        <w:t>Remarques complémentaires</w:t>
      </w:r>
    </w:p>
    <w:p w14:paraId="0FDA8196" w14:textId="77777777" w:rsidR="002F7D54" w:rsidRPr="00A62358" w:rsidRDefault="002F7D54" w:rsidP="002F7D54">
      <w:pPr>
        <w:pStyle w:val="Sansinterligne"/>
        <w:jc w:val="both"/>
        <w:rPr>
          <w:rFonts w:ascii="Marianne" w:hAnsi="Marianne" w:cs="Arial"/>
          <w:sz w:val="20"/>
          <w:szCs w:val="20"/>
        </w:rPr>
      </w:pPr>
    </w:p>
    <w:p w14:paraId="4CAA02F3"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sz w:val="20"/>
          <w:szCs w:val="20"/>
        </w:rPr>
        <w:t xml:space="preserve">Les avis d’appels publics à la concurrence en ligne sont consultables librement sans aucune contrainte d’identification. </w:t>
      </w:r>
    </w:p>
    <w:p w14:paraId="31400B9B"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sz w:val="20"/>
          <w:szCs w:val="20"/>
        </w:rPr>
        <w:t>L’administration s’engage sur l’intégrité des documents mis en ligne. Ces mêmes documents sont disponibles imprimés sur papier et conservés dans les locaux du service marchés du pouvoir adjudicateur et dans ce cas sont les seuls faisant foi sous cette forme.</w:t>
      </w:r>
    </w:p>
    <w:p w14:paraId="0109FF4C" w14:textId="77777777" w:rsidR="002F7D54" w:rsidRPr="00A62358" w:rsidRDefault="002F7D54" w:rsidP="002F7D54">
      <w:pPr>
        <w:pStyle w:val="Sansinterligne"/>
        <w:jc w:val="both"/>
        <w:rPr>
          <w:rFonts w:ascii="Marianne" w:hAnsi="Marianne" w:cs="Arial"/>
          <w:sz w:val="20"/>
          <w:szCs w:val="20"/>
        </w:rPr>
      </w:pPr>
    </w:p>
    <w:p w14:paraId="7793ACBF"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sz w:val="20"/>
          <w:szCs w:val="20"/>
        </w:rPr>
        <w:t>Les soumissionnaires sont vivement invités à parcourir l’ensemble des documents disponibles sur le site</w:t>
      </w:r>
      <w:r w:rsidRPr="00A62358">
        <w:rPr>
          <w:rFonts w:ascii="Calibri" w:hAnsi="Calibri" w:cs="Calibri"/>
          <w:sz w:val="20"/>
          <w:szCs w:val="20"/>
        </w:rPr>
        <w:t> </w:t>
      </w:r>
      <w:r w:rsidRPr="00A62358">
        <w:rPr>
          <w:rFonts w:ascii="Marianne" w:hAnsi="Marianne" w:cs="Arial"/>
          <w:sz w:val="20"/>
          <w:szCs w:val="20"/>
        </w:rPr>
        <w:t>:</w:t>
      </w:r>
    </w:p>
    <w:p w14:paraId="775706AF"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sz w:val="20"/>
          <w:szCs w:val="20"/>
        </w:rPr>
        <w:t>- manuel d’utilisation</w:t>
      </w:r>
      <w:r w:rsidRPr="00A62358">
        <w:rPr>
          <w:rFonts w:ascii="Calibri" w:hAnsi="Calibri" w:cs="Calibri"/>
          <w:sz w:val="20"/>
          <w:szCs w:val="20"/>
        </w:rPr>
        <w:t> </w:t>
      </w:r>
      <w:r w:rsidRPr="00A62358">
        <w:rPr>
          <w:rFonts w:ascii="Marianne" w:hAnsi="Marianne" w:cs="Arial"/>
          <w:sz w:val="20"/>
          <w:szCs w:val="20"/>
        </w:rPr>
        <w:t>;</w:t>
      </w:r>
    </w:p>
    <w:p w14:paraId="60A85126"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sz w:val="20"/>
          <w:szCs w:val="20"/>
        </w:rPr>
        <w:t>- conditions générales d’utilisation</w:t>
      </w:r>
      <w:r w:rsidRPr="00A62358">
        <w:rPr>
          <w:rFonts w:ascii="Calibri" w:hAnsi="Calibri" w:cs="Calibri"/>
          <w:sz w:val="20"/>
          <w:szCs w:val="20"/>
        </w:rPr>
        <w:t> </w:t>
      </w:r>
      <w:r w:rsidRPr="00A62358">
        <w:rPr>
          <w:rFonts w:ascii="Marianne" w:hAnsi="Marianne" w:cs="Arial"/>
          <w:sz w:val="20"/>
          <w:szCs w:val="20"/>
        </w:rPr>
        <w:t>;</w:t>
      </w:r>
    </w:p>
    <w:p w14:paraId="343DF619"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sz w:val="20"/>
          <w:szCs w:val="20"/>
        </w:rPr>
        <w:t>- prérequis techniques.</w:t>
      </w:r>
    </w:p>
    <w:p w14:paraId="4816E803" w14:textId="77777777" w:rsidR="002F7D54" w:rsidRPr="00A62358" w:rsidRDefault="002F7D54" w:rsidP="002F7D54">
      <w:pPr>
        <w:pStyle w:val="Sansinterligne"/>
        <w:jc w:val="both"/>
        <w:rPr>
          <w:rFonts w:ascii="Marianne" w:hAnsi="Marianne" w:cs="Arial"/>
          <w:sz w:val="20"/>
          <w:szCs w:val="20"/>
        </w:rPr>
      </w:pPr>
    </w:p>
    <w:p w14:paraId="31CF8725" w14:textId="77777777" w:rsidR="002F7D54" w:rsidRPr="00A62358" w:rsidRDefault="002F7D54" w:rsidP="002F7D54">
      <w:pPr>
        <w:pStyle w:val="Sansinterligne"/>
        <w:jc w:val="both"/>
        <w:rPr>
          <w:rFonts w:ascii="Marianne" w:hAnsi="Marianne" w:cs="Arial"/>
          <w:sz w:val="20"/>
          <w:szCs w:val="20"/>
        </w:rPr>
      </w:pPr>
      <w:r w:rsidRPr="00A62358">
        <w:rPr>
          <w:rFonts w:ascii="Marianne" w:hAnsi="Marianne" w:cs="Arial"/>
          <w:sz w:val="20"/>
          <w:szCs w:val="20"/>
        </w:rPr>
        <w:t xml:space="preserve">Ces documents décrivant l’utilisation du site </w:t>
      </w:r>
      <w:hyperlink r:id="rId28" w:history="1">
        <w:r w:rsidRPr="00A62358">
          <w:rPr>
            <w:rStyle w:val="Lienhypertexte"/>
            <w:rFonts w:ascii="Marianne" w:hAnsi="Marianne" w:cs="Arial"/>
            <w:sz w:val="20"/>
            <w:szCs w:val="20"/>
          </w:rPr>
          <w:t>www.marches-publics.gouv.fr</w:t>
        </w:r>
      </w:hyperlink>
      <w:r w:rsidRPr="00A62358">
        <w:rPr>
          <w:rFonts w:ascii="Marianne" w:hAnsi="Marianne" w:cs="Arial"/>
          <w:sz w:val="20"/>
          <w:szCs w:val="20"/>
        </w:rPr>
        <w:t xml:space="preserve"> font partie intégrante du règlement de consultation.</w:t>
      </w:r>
    </w:p>
    <w:p w14:paraId="018057EF" w14:textId="77777777" w:rsidR="002F7D54" w:rsidRPr="00A62358" w:rsidRDefault="002F7D54" w:rsidP="002F7D54">
      <w:pPr>
        <w:pStyle w:val="Sansinterligne"/>
        <w:rPr>
          <w:rFonts w:ascii="Marianne" w:hAnsi="Marianne" w:cs="Arial"/>
          <w:sz w:val="20"/>
          <w:szCs w:val="20"/>
        </w:rPr>
      </w:pPr>
    </w:p>
    <w:p w14:paraId="33BA15DC" w14:textId="77777777" w:rsidR="002F7D54" w:rsidRPr="00A62358" w:rsidRDefault="002F7D54" w:rsidP="002F7D54">
      <w:pPr>
        <w:pStyle w:val="Sansinterligne"/>
        <w:rPr>
          <w:rFonts w:ascii="Marianne" w:hAnsi="Marianne" w:cs="Arial"/>
          <w:sz w:val="20"/>
          <w:szCs w:val="20"/>
        </w:rPr>
      </w:pPr>
    </w:p>
    <w:p w14:paraId="04E56EF2" w14:textId="77777777" w:rsidR="002F7D54" w:rsidRPr="00A62358" w:rsidRDefault="002F7D54" w:rsidP="002F7D54">
      <w:pPr>
        <w:pStyle w:val="Sansinterligne"/>
        <w:rPr>
          <w:rFonts w:ascii="Marianne" w:hAnsi="Marianne" w:cs="Arial"/>
          <w:sz w:val="20"/>
          <w:szCs w:val="20"/>
        </w:rPr>
      </w:pPr>
    </w:p>
    <w:p w14:paraId="30322547" w14:textId="56D49FF1" w:rsidR="002F7D54" w:rsidRPr="00A62358" w:rsidRDefault="002F7D54" w:rsidP="002F7D54">
      <w:pPr>
        <w:pStyle w:val="Sansinterligne"/>
        <w:jc w:val="both"/>
        <w:rPr>
          <w:rFonts w:ascii="Marianne" w:hAnsi="Marianne" w:cs="Arial"/>
          <w:sz w:val="20"/>
          <w:szCs w:val="20"/>
        </w:rPr>
      </w:pPr>
    </w:p>
    <w:p w14:paraId="7C45A5F4" w14:textId="77777777" w:rsidR="002F7D54" w:rsidRPr="00A62358" w:rsidRDefault="002F7D54" w:rsidP="00674B13">
      <w:pPr>
        <w:pStyle w:val="Sansinterligne"/>
        <w:jc w:val="both"/>
        <w:rPr>
          <w:rFonts w:ascii="Marianne" w:hAnsi="Marianne" w:cs="Arial"/>
          <w:sz w:val="20"/>
          <w:szCs w:val="20"/>
        </w:rPr>
      </w:pPr>
    </w:p>
    <w:sectPr w:rsidR="002F7D54" w:rsidRPr="00A62358" w:rsidSect="00E80BA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4E1CBE" w14:textId="77777777" w:rsidR="004B4749" w:rsidRDefault="004B4749" w:rsidP="00F165BB">
      <w:pPr>
        <w:spacing w:after="0" w:line="240" w:lineRule="auto"/>
      </w:pPr>
      <w:r>
        <w:separator/>
      </w:r>
    </w:p>
  </w:endnote>
  <w:endnote w:type="continuationSeparator" w:id="0">
    <w:p w14:paraId="3B0A5EC5" w14:textId="77777777" w:rsidR="004B4749" w:rsidRDefault="004B4749" w:rsidP="00F165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Roboto">
    <w:altName w:val="Times New Roman"/>
    <w:charset w:val="00"/>
    <w:family w:val="auto"/>
    <w:pitch w:val="variable"/>
    <w:sig w:usb0="E0000AFF" w:usb1="5000217F" w:usb2="00000021" w:usb3="00000000" w:csb0="0000019F" w:csb1="00000000"/>
  </w:font>
  <w:font w:name="Open Sans">
    <w:altName w:val="Times New Roman"/>
    <w:panose1 w:val="00000000000000000000"/>
    <w:charset w:val="00"/>
    <w:family w:val="roman"/>
    <w:notTrueType/>
    <w:pitch w:val="default"/>
  </w:font>
  <w:font w:name="ArialNarrow-Bold">
    <w:altName w:val="Times New Roman"/>
    <w:panose1 w:val="00000000000000000000"/>
    <w:charset w:val="00"/>
    <w:family w:val="roman"/>
    <w:notTrueType/>
    <w:pitch w:val="default"/>
  </w:font>
  <w:font w:name="ArialNarrow-Italic">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FE5DC" w14:textId="7E8D5C4B" w:rsidR="004B4749" w:rsidRPr="0048450C" w:rsidRDefault="004B4749" w:rsidP="00E80BA4">
    <w:pPr>
      <w:pStyle w:val="Textbody"/>
      <w:spacing w:after="0"/>
      <w:rPr>
        <w:rFonts w:ascii="Marianne" w:hAnsi="Marianne" w:cstheme="minorHAnsi"/>
        <w:sz w:val="16"/>
        <w:szCs w:val="20"/>
      </w:rPr>
    </w:pPr>
    <w:r>
      <w:rPr>
        <w:rFonts w:ascii="Marianne" w:hAnsi="Marianne" w:cstheme="minorHAnsi"/>
        <w:sz w:val="16"/>
        <w:szCs w:val="20"/>
      </w:rPr>
      <w:t>RC</w:t>
    </w:r>
    <w:r>
      <w:rPr>
        <w:rFonts w:ascii="Marianne" w:hAnsi="Marianne" w:cstheme="minorHAnsi"/>
        <w:sz w:val="16"/>
        <w:szCs w:val="20"/>
      </w:rPr>
      <w:tab/>
    </w:r>
    <w:r>
      <w:rPr>
        <w:rFonts w:ascii="Marianne" w:hAnsi="Marianne" w:cstheme="minorHAnsi"/>
        <w:sz w:val="16"/>
        <w:szCs w:val="20"/>
      </w:rPr>
      <w:tab/>
    </w:r>
    <w:r>
      <w:rPr>
        <w:rFonts w:ascii="Marianne" w:hAnsi="Marianne" w:cstheme="minorHAnsi"/>
        <w:sz w:val="16"/>
        <w:szCs w:val="20"/>
      </w:rPr>
      <w:tab/>
    </w:r>
    <w:r>
      <w:rPr>
        <w:rFonts w:ascii="Marianne" w:hAnsi="Marianne" w:cstheme="minorHAnsi"/>
        <w:sz w:val="16"/>
        <w:szCs w:val="20"/>
      </w:rPr>
      <w:tab/>
      <w:t xml:space="preserve"> 2026</w:t>
    </w:r>
    <w:r w:rsidRPr="0048450C">
      <w:rPr>
        <w:rFonts w:ascii="Marianne" w:hAnsi="Marianne" w:cstheme="minorHAnsi"/>
        <w:sz w:val="16"/>
        <w:szCs w:val="20"/>
      </w:rPr>
      <w:t>PFRAOCC00</w:t>
    </w:r>
    <w:r>
      <w:rPr>
        <w:rFonts w:ascii="Marianne" w:hAnsi="Marianne" w:cstheme="minorHAnsi"/>
        <w:sz w:val="16"/>
        <w:szCs w:val="20"/>
      </w:rPr>
      <w:t>9_SAD Séjours de vacances SRIAS</w:t>
    </w:r>
    <w:r w:rsidRPr="0048450C">
      <w:rPr>
        <w:rFonts w:ascii="Marianne" w:hAnsi="Marianne" w:cstheme="minorHAnsi"/>
        <w:sz w:val="16"/>
        <w:szCs w:val="20"/>
      </w:rPr>
      <w:tab/>
      <w:t xml:space="preserve">     </w:t>
    </w:r>
    <w:r>
      <w:rPr>
        <w:rFonts w:ascii="Marianne" w:hAnsi="Marianne" w:cstheme="minorHAnsi"/>
        <w:sz w:val="16"/>
        <w:szCs w:val="20"/>
      </w:rPr>
      <w:tab/>
    </w:r>
    <w:r w:rsidRPr="0048450C">
      <w:rPr>
        <w:rFonts w:ascii="Marianne" w:hAnsi="Marianne" w:cstheme="minorHAnsi"/>
        <w:sz w:val="16"/>
        <w:szCs w:val="20"/>
      </w:rPr>
      <w:t xml:space="preserve">   </w:t>
    </w:r>
    <w:r w:rsidRPr="0048450C">
      <w:rPr>
        <w:rStyle w:val="Numrodepage"/>
        <w:rFonts w:ascii="Marianne" w:hAnsi="Marianne" w:cstheme="minorHAnsi"/>
        <w:sz w:val="16"/>
        <w:szCs w:val="20"/>
      </w:rPr>
      <w:t xml:space="preserve">Page </w:t>
    </w:r>
    <w:r w:rsidRPr="0048450C">
      <w:rPr>
        <w:rStyle w:val="Numrodepage"/>
        <w:rFonts w:ascii="Marianne" w:hAnsi="Marianne" w:cstheme="minorHAnsi"/>
        <w:sz w:val="16"/>
        <w:szCs w:val="20"/>
      </w:rPr>
      <w:fldChar w:fldCharType="begin"/>
    </w:r>
    <w:r w:rsidRPr="0048450C">
      <w:rPr>
        <w:rStyle w:val="Numrodepage"/>
        <w:rFonts w:ascii="Marianne" w:hAnsi="Marianne" w:cstheme="minorHAnsi"/>
        <w:sz w:val="16"/>
        <w:szCs w:val="20"/>
      </w:rPr>
      <w:instrText xml:space="preserve"> PAGE </w:instrText>
    </w:r>
    <w:r w:rsidRPr="0048450C">
      <w:rPr>
        <w:rStyle w:val="Numrodepage"/>
        <w:rFonts w:ascii="Marianne" w:hAnsi="Marianne" w:cstheme="minorHAnsi"/>
        <w:sz w:val="16"/>
        <w:szCs w:val="20"/>
      </w:rPr>
      <w:fldChar w:fldCharType="separate"/>
    </w:r>
    <w:r w:rsidR="00D3745D">
      <w:rPr>
        <w:rStyle w:val="Numrodepage"/>
        <w:rFonts w:ascii="Marianne" w:hAnsi="Marianne" w:cstheme="minorHAnsi"/>
        <w:noProof/>
        <w:sz w:val="16"/>
        <w:szCs w:val="20"/>
      </w:rPr>
      <w:t>27</w:t>
    </w:r>
    <w:r w:rsidRPr="0048450C">
      <w:rPr>
        <w:rStyle w:val="Numrodepage"/>
        <w:rFonts w:ascii="Marianne" w:hAnsi="Marianne" w:cstheme="minorHAnsi"/>
        <w:sz w:val="16"/>
        <w:szCs w:val="20"/>
      </w:rPr>
      <w:fldChar w:fldCharType="end"/>
    </w:r>
    <w:r w:rsidRPr="0048450C">
      <w:rPr>
        <w:rStyle w:val="Numrodepage"/>
        <w:rFonts w:ascii="Marianne" w:hAnsi="Marianne" w:cstheme="minorHAnsi"/>
        <w:sz w:val="16"/>
        <w:szCs w:val="20"/>
      </w:rPr>
      <w:t>/</w:t>
    </w:r>
    <w:r w:rsidRPr="0048450C">
      <w:rPr>
        <w:rStyle w:val="Numrodepage"/>
        <w:rFonts w:ascii="Marianne" w:hAnsi="Marianne" w:cstheme="minorHAnsi"/>
        <w:sz w:val="16"/>
        <w:szCs w:val="20"/>
      </w:rPr>
      <w:fldChar w:fldCharType="begin"/>
    </w:r>
    <w:r w:rsidRPr="0048450C">
      <w:rPr>
        <w:rStyle w:val="Numrodepage"/>
        <w:rFonts w:ascii="Marianne" w:hAnsi="Marianne" w:cstheme="minorHAnsi"/>
        <w:sz w:val="16"/>
        <w:szCs w:val="20"/>
      </w:rPr>
      <w:instrText xml:space="preserve"> NUMPAGES </w:instrText>
    </w:r>
    <w:r w:rsidRPr="0048450C">
      <w:rPr>
        <w:rStyle w:val="Numrodepage"/>
        <w:rFonts w:ascii="Marianne" w:hAnsi="Marianne" w:cstheme="minorHAnsi"/>
        <w:sz w:val="16"/>
        <w:szCs w:val="20"/>
      </w:rPr>
      <w:fldChar w:fldCharType="separate"/>
    </w:r>
    <w:r w:rsidR="00D3745D">
      <w:rPr>
        <w:rStyle w:val="Numrodepage"/>
        <w:rFonts w:ascii="Marianne" w:hAnsi="Marianne" w:cstheme="minorHAnsi"/>
        <w:noProof/>
        <w:sz w:val="16"/>
        <w:szCs w:val="20"/>
      </w:rPr>
      <w:t>28</w:t>
    </w:r>
    <w:r w:rsidRPr="0048450C">
      <w:rPr>
        <w:rStyle w:val="Numrodepage"/>
        <w:rFonts w:ascii="Marianne" w:hAnsi="Marianne" w:cstheme="minorHAnsi"/>
        <w:sz w:val="16"/>
        <w:szCs w:val="20"/>
      </w:rPr>
      <w:fldChar w:fldCharType="end"/>
    </w:r>
  </w:p>
  <w:p w14:paraId="1FCBB725" w14:textId="6FBE71C8" w:rsidR="004B4749" w:rsidRDefault="004B4749" w:rsidP="00E80BA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D01FA" w14:textId="0335F82C" w:rsidR="004B4749" w:rsidRDefault="004B4749" w:rsidP="00E80BA4">
    <w:pPr>
      <w:pStyle w:val="Pieddepage"/>
      <w:jc w:val="right"/>
    </w:pPr>
    <w:r w:rsidRPr="005535C7">
      <w:rPr>
        <w:noProof/>
        <w:lang w:eastAsia="fr-FR"/>
      </w:rPr>
      <w:drawing>
        <wp:inline distT="0" distB="0" distL="0" distR="0" wp14:anchorId="76451108" wp14:editId="52AB4476">
          <wp:extent cx="914400" cy="914400"/>
          <wp:effectExtent l="0" t="0" r="0" b="0"/>
          <wp:docPr id="11" name="Image 11" descr="C:\Users\zizaouima\Desktop\LABEL RF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zaouima\Desktop\LABEL RFA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24645" cy="102464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39873A" w14:textId="77777777" w:rsidR="004B4749" w:rsidRDefault="004B4749" w:rsidP="00F165BB">
      <w:pPr>
        <w:spacing w:after="0" w:line="240" w:lineRule="auto"/>
      </w:pPr>
      <w:r>
        <w:separator/>
      </w:r>
    </w:p>
  </w:footnote>
  <w:footnote w:type="continuationSeparator" w:id="0">
    <w:p w14:paraId="2DF8337E" w14:textId="77777777" w:rsidR="004B4749" w:rsidRDefault="004B4749" w:rsidP="00F165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320E1" w14:textId="0EB95759" w:rsidR="004B4749" w:rsidRDefault="004B4749" w:rsidP="00A91048">
    <w:pPr>
      <w:pStyle w:val="En-tte"/>
      <w:tabs>
        <w:tab w:val="left" w:pos="6885"/>
      </w:tabs>
      <w:rPr>
        <w:rFonts w:ascii="Arial" w:hAnsi="Arial" w:cs="Arial"/>
        <w:b/>
        <w:noProof/>
        <w:sz w:val="24"/>
        <w:lang w:eastAsia="fr-FR"/>
      </w:rPr>
    </w:pPr>
    <w:r w:rsidRPr="00F165BB">
      <w:rPr>
        <w:rFonts w:ascii="Arial" w:hAnsi="Arial" w:cs="Arial"/>
        <w:b/>
        <w:noProof/>
        <w:sz w:val="24"/>
        <w:lang w:eastAsia="fr-FR"/>
      </w:rPr>
      <mc:AlternateContent>
        <mc:Choice Requires="wps">
          <w:drawing>
            <wp:anchor distT="45720" distB="45720" distL="114300" distR="114300" simplePos="0" relativeHeight="251659264" behindDoc="0" locked="0" layoutInCell="1" allowOverlap="1" wp14:anchorId="0BE5B961" wp14:editId="070572D7">
              <wp:simplePos x="0" y="0"/>
              <wp:positionH relativeFrom="column">
                <wp:posOffset>4415155</wp:posOffset>
              </wp:positionH>
              <wp:positionV relativeFrom="paragraph">
                <wp:posOffset>-335280</wp:posOffset>
              </wp:positionV>
              <wp:extent cx="2066925" cy="828675"/>
              <wp:effectExtent l="0" t="0" r="28575" b="2857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6925" cy="828675"/>
                      </a:xfrm>
                      <a:prstGeom prst="rect">
                        <a:avLst/>
                      </a:prstGeom>
                      <a:solidFill>
                        <a:srgbClr val="FFFFFF"/>
                      </a:solidFill>
                      <a:ln w="9525">
                        <a:solidFill>
                          <a:schemeClr val="bg1"/>
                        </a:solidFill>
                        <a:miter lim="800000"/>
                        <a:headEnd/>
                        <a:tailEnd/>
                      </a:ln>
                    </wps:spPr>
                    <wps:txbx>
                      <w:txbxContent>
                        <w:p w14:paraId="1EF0DFB0" w14:textId="77777777" w:rsidR="004B4749" w:rsidRDefault="004B4749" w:rsidP="00F165BB">
                          <w:pPr>
                            <w:pStyle w:val="En-tte"/>
                            <w:tabs>
                              <w:tab w:val="left" w:pos="6885"/>
                            </w:tabs>
                            <w:rPr>
                              <w:rFonts w:ascii="Arial" w:hAnsi="Arial" w:cs="Arial"/>
                              <w:b/>
                              <w:noProof/>
                              <w:sz w:val="28"/>
                              <w:lang w:eastAsia="fr-F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E5B961" id="_x0000_t202" coordsize="21600,21600" o:spt="202" path="m,l,21600r21600,l21600,xe">
              <v:stroke joinstyle="miter"/>
              <v:path gradientshapeok="t" o:connecttype="rect"/>
            </v:shapetype>
            <v:shape id="Zone de texte 2" o:spid="_x0000_s1026" type="#_x0000_t202" style="position:absolute;margin-left:347.65pt;margin-top:-26.4pt;width:162.75pt;height:65.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" strokecolor="white [3212]">
              <v:textbox>
                <w:txbxContent>
                  <w:p w14:paraId="1EF0DFB0" w14:textId="77777777" w:rsidR="004B4749" w:rsidRDefault="004B4749" w:rsidP="00F165BB">
                    <w:pPr>
                      <w:pStyle w:val="En-tte"/>
                      <w:tabs>
                        <w:tab w:val="left" w:pos="6885"/>
                      </w:tabs>
                      <w:rPr>
                        <w:rFonts w:ascii="Arial" w:hAnsi="Arial" w:cs="Arial"/>
                        <w:b/>
                        <w:noProof/>
                        <w:sz w:val="28"/>
                        <w:lang w:eastAsia="fr-FR"/>
                      </w:rPr>
                    </w:pPr>
                  </w:p>
                </w:txbxContent>
              </v:textbox>
              <w10:wrap type="square"/>
            </v:shape>
          </w:pict>
        </mc:Fallback>
      </mc:AlternateContent>
    </w:r>
    <w:r>
      <w:rPr>
        <w:rFonts w:ascii="Arial" w:hAnsi="Arial" w:cs="Arial"/>
        <w:b/>
        <w:noProof/>
        <w:sz w:val="24"/>
        <w:lang w:eastAsia="fr-FR"/>
      </w:rPr>
      <w:tab/>
    </w:r>
  </w:p>
  <w:p w14:paraId="40910DC3" w14:textId="77777777" w:rsidR="004B4749" w:rsidRDefault="004B4749" w:rsidP="00A91048">
    <w:pPr>
      <w:pStyle w:val="En-tte"/>
      <w:tabs>
        <w:tab w:val="left" w:pos="6885"/>
      </w:tabs>
    </w:pPr>
    <w:r>
      <w:tab/>
    </w:r>
    <w: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10657" w14:textId="77777777" w:rsidR="004B4749" w:rsidRDefault="004B4749">
    <w:pPr>
      <w:pStyle w:val="En-tte"/>
    </w:pPr>
    <w:r>
      <w:rPr>
        <w:noProof/>
        <w:lang w:eastAsia="fr-FR"/>
      </w:rPr>
      <mc:AlternateContent>
        <mc:Choice Requires="wps">
          <w:drawing>
            <wp:anchor distT="45720" distB="45720" distL="114300" distR="114300" simplePos="0" relativeHeight="251661312" behindDoc="0" locked="0" layoutInCell="1" allowOverlap="1" wp14:anchorId="4AE1094D" wp14:editId="362EBF24">
              <wp:simplePos x="0" y="0"/>
              <wp:positionH relativeFrom="column">
                <wp:posOffset>4186555</wp:posOffset>
              </wp:positionH>
              <wp:positionV relativeFrom="paragraph">
                <wp:posOffset>7620</wp:posOffset>
              </wp:positionV>
              <wp:extent cx="1933575" cy="1038225"/>
              <wp:effectExtent l="0" t="0" r="0" b="0"/>
              <wp:wrapSquare wrapText="bothSides"/>
              <wp:docPr id="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3575" cy="1038225"/>
                      </a:xfrm>
                      <a:prstGeom prst="rect">
                        <a:avLst/>
                      </a:prstGeom>
                      <a:noFill/>
                      <a:ln w="9525">
                        <a:noFill/>
                        <a:miter lim="800000"/>
                        <a:headEnd/>
                        <a:tailEnd/>
                      </a:ln>
                    </wps:spPr>
                    <wps:txbx>
                      <w:txbxContent>
                        <w:p w14:paraId="4A1B818E" w14:textId="77777777" w:rsidR="004B4749" w:rsidRPr="00F165BB" w:rsidRDefault="004B4749" w:rsidP="00A91048">
                          <w:pPr>
                            <w:pStyle w:val="En-tte"/>
                            <w:tabs>
                              <w:tab w:val="left" w:pos="6885"/>
                            </w:tabs>
                            <w:jc w:val="right"/>
                            <w:rPr>
                              <w:rFonts w:ascii="Arial" w:hAnsi="Arial" w:cs="Arial"/>
                              <w:b/>
                              <w:noProof/>
                              <w:sz w:val="28"/>
                              <w:lang w:eastAsia="fr-FR"/>
                            </w:rPr>
                          </w:pPr>
                          <w:r w:rsidRPr="00F165BB">
                            <w:rPr>
                              <w:rFonts w:ascii="Arial" w:hAnsi="Arial" w:cs="Arial"/>
                              <w:b/>
                              <w:noProof/>
                              <w:sz w:val="28"/>
                              <w:lang w:eastAsia="fr-FR"/>
                            </w:rPr>
                            <w:t xml:space="preserve">Secrétariat Général pour les Affaires </w:t>
                          </w:r>
                          <w:r w:rsidRPr="00A91048">
                            <w:rPr>
                              <w:rFonts w:ascii="Arial" w:hAnsi="Arial" w:cs="Arial"/>
                              <w:b/>
                              <w:noProof/>
                              <w:sz w:val="28"/>
                              <w:lang w:eastAsia="fr-FR"/>
                            </w:rPr>
                            <w:t>Régionales</w:t>
                          </w:r>
                        </w:p>
                        <w:p w14:paraId="1C45EEFE" w14:textId="77777777" w:rsidR="004B4749" w:rsidRDefault="004B4749" w:rsidP="00A91048">
                          <w:pPr>
                            <w:jc w:val="right"/>
                          </w:pPr>
                        </w:p>
                        <w:p w14:paraId="41EE47E9" w14:textId="77777777" w:rsidR="004B4749" w:rsidRDefault="004B474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E1094D" id="_x0000_t202" coordsize="21600,21600" o:spt="202" path="m,l,21600r21600,l21600,xe">
              <v:stroke joinstyle="miter"/>
              <v:path gradientshapeok="t" o:connecttype="rect"/>
            </v:shapetype>
            <v:shape id="_x0000_s1027" type="#_x0000_t202" style="position:absolute;margin-left:329.65pt;margin-top:.6pt;width:152.25pt;height:81.7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" filled="f" stroked="f">
              <v:textbox>
                <w:txbxContent>
                  <w:p w14:paraId="4A1B818E" w14:textId="77777777" w:rsidR="004B4749" w:rsidRPr="00F165BB" w:rsidRDefault="004B4749" w:rsidP="00A91048">
                    <w:pPr>
                      <w:pStyle w:val="En-tte"/>
                      <w:tabs>
                        <w:tab w:val="left" w:pos="6885"/>
                      </w:tabs>
                      <w:jc w:val="right"/>
                      <w:rPr>
                        <w:rFonts w:ascii="Arial" w:hAnsi="Arial" w:cs="Arial"/>
                        <w:b/>
                        <w:noProof/>
                        <w:sz w:val="28"/>
                        <w:lang w:eastAsia="fr-FR"/>
                      </w:rPr>
                    </w:pPr>
                    <w:r w:rsidRPr="00F165BB">
                      <w:rPr>
                        <w:rFonts w:ascii="Arial" w:hAnsi="Arial" w:cs="Arial"/>
                        <w:b/>
                        <w:noProof/>
                        <w:sz w:val="28"/>
                        <w:lang w:eastAsia="fr-FR"/>
                      </w:rPr>
                      <w:t xml:space="preserve">Secrétariat Général pour les Affaires </w:t>
                    </w:r>
                    <w:r w:rsidRPr="00A91048">
                      <w:rPr>
                        <w:rFonts w:ascii="Arial" w:hAnsi="Arial" w:cs="Arial"/>
                        <w:b/>
                        <w:noProof/>
                        <w:sz w:val="28"/>
                        <w:lang w:eastAsia="fr-FR"/>
                      </w:rPr>
                      <w:t>Régionales</w:t>
                    </w:r>
                  </w:p>
                  <w:p w14:paraId="1C45EEFE" w14:textId="77777777" w:rsidR="004B4749" w:rsidRDefault="004B4749" w:rsidP="00A91048">
                    <w:pPr>
                      <w:jc w:val="right"/>
                    </w:pPr>
                  </w:p>
                  <w:p w14:paraId="41EE47E9" w14:textId="77777777" w:rsidR="004B4749" w:rsidRDefault="004B4749"/>
                </w:txbxContent>
              </v:textbox>
              <w10:wrap type="square"/>
            </v:shape>
          </w:pict>
        </mc:Fallback>
      </mc:AlternateContent>
    </w:r>
    <w:r>
      <w:rPr>
        <w:noProof/>
        <w:lang w:eastAsia="fr-FR"/>
      </w:rPr>
      <w:drawing>
        <wp:inline distT="0" distB="0" distL="0" distR="0" wp14:anchorId="3A679EB2" wp14:editId="343FEB9B">
          <wp:extent cx="1552354" cy="1387804"/>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ref-occitani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73057" cy="1406312"/>
                  </a:xfrm>
                  <a:prstGeom prst="rect">
                    <a:avLst/>
                  </a:prstGeom>
                </pic:spPr>
              </pic:pic>
            </a:graphicData>
          </a:graphic>
        </wp:inline>
      </w:drawing>
    </w:r>
    <w:r w:rsidRPr="00A91048">
      <w:rPr>
        <w:noProof/>
        <w:lang w:eastAsia="fr-F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7A1CFAA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Style2"/>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9"/>
    <w:multiLevelType w:val="multilevel"/>
    <w:tmpl w:val="00000009"/>
    <w:name w:val="WW8Num8"/>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00000E"/>
    <w:multiLevelType w:val="multilevel"/>
    <w:tmpl w:val="0000000E"/>
    <w:name w:val="WW8Num13"/>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62F6BE9"/>
    <w:multiLevelType w:val="hybridMultilevel"/>
    <w:tmpl w:val="E7CAD990"/>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6D26188"/>
    <w:multiLevelType w:val="hybridMultilevel"/>
    <w:tmpl w:val="97E843D4"/>
    <w:lvl w:ilvl="0" w:tplc="E766E102">
      <w:start w:val="2"/>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8ED2CEB"/>
    <w:multiLevelType w:val="multilevel"/>
    <w:tmpl w:val="D4C63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060E48"/>
    <w:multiLevelType w:val="hybridMultilevel"/>
    <w:tmpl w:val="0E16AF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98C379E"/>
    <w:multiLevelType w:val="multilevel"/>
    <w:tmpl w:val="C4F45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220DA4"/>
    <w:multiLevelType w:val="multilevel"/>
    <w:tmpl w:val="0A7470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36755E"/>
    <w:multiLevelType w:val="hybridMultilevel"/>
    <w:tmpl w:val="D6E808C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9CD5CDD"/>
    <w:multiLevelType w:val="hybridMultilevel"/>
    <w:tmpl w:val="83CA4B44"/>
    <w:lvl w:ilvl="0" w:tplc="040C000F">
      <w:start w:val="1"/>
      <w:numFmt w:val="decimal"/>
      <w:lvlText w:val="%1."/>
      <w:lvlJc w:val="left"/>
      <w:pPr>
        <w:ind w:left="720" w:hanging="360"/>
      </w:pPr>
    </w:lvl>
    <w:lvl w:ilvl="1" w:tplc="040C0013">
      <w:start w:val="1"/>
      <w:numFmt w:val="upperRoman"/>
      <w:lvlText w:val="%2."/>
      <w:lvlJc w:val="righ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EE54212"/>
    <w:multiLevelType w:val="hybridMultilevel"/>
    <w:tmpl w:val="CC3CC818"/>
    <w:lvl w:ilvl="0" w:tplc="DC985366">
      <w:numFmt w:val="bullet"/>
      <w:lvlText w:val="-"/>
      <w:lvlJc w:val="left"/>
      <w:pPr>
        <w:ind w:left="360" w:hanging="360"/>
      </w:pPr>
      <w:rPr>
        <w:rFonts w:ascii="Calibri" w:eastAsia="Times New Roman"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32092E20"/>
    <w:multiLevelType w:val="multilevel"/>
    <w:tmpl w:val="93A82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6C7CEC"/>
    <w:multiLevelType w:val="hybridMultilevel"/>
    <w:tmpl w:val="ADF2C6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454E62"/>
    <w:multiLevelType w:val="multilevel"/>
    <w:tmpl w:val="B0CAB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0320D4B"/>
    <w:multiLevelType w:val="multilevel"/>
    <w:tmpl w:val="00064E2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start w:val="5"/>
      <w:numFmt w:val="bullet"/>
      <w:lvlText w:val="-"/>
      <w:lvlJc w:val="left"/>
      <w:pPr>
        <w:ind w:left="2160" w:hanging="360"/>
      </w:pPr>
      <w:rPr>
        <w:rFonts w:ascii="Marianne" w:eastAsiaTheme="minorHAnsi" w:hAnsi="Marianne" w:cs="Aria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125850"/>
    <w:multiLevelType w:val="multilevel"/>
    <w:tmpl w:val="65722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5A27F2"/>
    <w:multiLevelType w:val="multilevel"/>
    <w:tmpl w:val="6DBEAF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E8F099F"/>
    <w:multiLevelType w:val="hybridMultilevel"/>
    <w:tmpl w:val="CDDE745E"/>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F0C3E05"/>
    <w:multiLevelType w:val="multilevel"/>
    <w:tmpl w:val="FC5CD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BE1CFE"/>
    <w:multiLevelType w:val="multilevel"/>
    <w:tmpl w:val="D49C1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6E3BD1"/>
    <w:multiLevelType w:val="multilevel"/>
    <w:tmpl w:val="1D7EC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C8E7845"/>
    <w:multiLevelType w:val="hybridMultilevel"/>
    <w:tmpl w:val="8D2EC5A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6695253C"/>
    <w:multiLevelType w:val="multilevel"/>
    <w:tmpl w:val="57C0C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806EEE"/>
    <w:multiLevelType w:val="hybridMultilevel"/>
    <w:tmpl w:val="DAA8D87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EFB5DC4"/>
    <w:multiLevelType w:val="multilevel"/>
    <w:tmpl w:val="CB24B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24F2033"/>
    <w:multiLevelType w:val="multilevel"/>
    <w:tmpl w:val="093C9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313726C"/>
    <w:multiLevelType w:val="multilevel"/>
    <w:tmpl w:val="C3C04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7DD30C8"/>
    <w:multiLevelType w:val="multilevel"/>
    <w:tmpl w:val="373E9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8FC2B6B"/>
    <w:multiLevelType w:val="multilevel"/>
    <w:tmpl w:val="E9060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AC51AA9"/>
    <w:multiLevelType w:val="multilevel"/>
    <w:tmpl w:val="D8C45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AA4812"/>
    <w:multiLevelType w:val="multilevel"/>
    <w:tmpl w:val="3FC27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0"/>
  </w:num>
  <w:num w:numId="3">
    <w:abstractNumId w:val="13"/>
  </w:num>
  <w:num w:numId="4">
    <w:abstractNumId w:val="6"/>
  </w:num>
  <w:num w:numId="5">
    <w:abstractNumId w:val="24"/>
  </w:num>
  <w:num w:numId="6">
    <w:abstractNumId w:val="1"/>
  </w:num>
  <w:num w:numId="7">
    <w:abstractNumId w:val="2"/>
  </w:num>
  <w:num w:numId="8">
    <w:abstractNumId w:val="18"/>
  </w:num>
  <w:num w:numId="9">
    <w:abstractNumId w:val="3"/>
  </w:num>
  <w:num w:numId="10">
    <w:abstractNumId w:val="25"/>
  </w:num>
  <w:num w:numId="11">
    <w:abstractNumId w:val="8"/>
  </w:num>
  <w:num w:numId="12">
    <w:abstractNumId w:val="14"/>
  </w:num>
  <w:num w:numId="13">
    <w:abstractNumId w:val="5"/>
    <w:lvlOverride w:ilvl="0">
      <w:startOverride w:val="1"/>
    </w:lvlOverride>
  </w:num>
  <w:num w:numId="14">
    <w:abstractNumId w:val="31"/>
  </w:num>
  <w:num w:numId="15">
    <w:abstractNumId w:val="30"/>
  </w:num>
  <w:num w:numId="16">
    <w:abstractNumId w:val="15"/>
  </w:num>
  <w:num w:numId="17">
    <w:abstractNumId w:val="20"/>
  </w:num>
  <w:num w:numId="18">
    <w:abstractNumId w:val="7"/>
  </w:num>
  <w:num w:numId="19">
    <w:abstractNumId w:val="16"/>
  </w:num>
  <w:num w:numId="20">
    <w:abstractNumId w:val="29"/>
  </w:num>
  <w:num w:numId="21">
    <w:abstractNumId w:val="27"/>
  </w:num>
  <w:num w:numId="22">
    <w:abstractNumId w:val="23"/>
  </w:num>
  <w:num w:numId="23">
    <w:abstractNumId w:val="17"/>
  </w:num>
  <w:num w:numId="24">
    <w:abstractNumId w:val="26"/>
  </w:num>
  <w:num w:numId="25">
    <w:abstractNumId w:val="28"/>
  </w:num>
  <w:num w:numId="26">
    <w:abstractNumId w:val="21"/>
  </w:num>
  <w:num w:numId="27">
    <w:abstractNumId w:val="19"/>
  </w:num>
  <w:num w:numId="28">
    <w:abstractNumId w:val="12"/>
  </w:num>
  <w:num w:numId="29">
    <w:abstractNumId w:val="9"/>
  </w:num>
  <w:num w:numId="30">
    <w:abstractNumId w:val="11"/>
  </w:num>
  <w:num w:numId="31">
    <w:abstractNumId w:val="22"/>
  </w:num>
  <w:num w:numId="32">
    <w:abstractNumId w:val="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5BB"/>
    <w:rsid w:val="00000FEC"/>
    <w:rsid w:val="00005CDD"/>
    <w:rsid w:val="00007A8C"/>
    <w:rsid w:val="00013F56"/>
    <w:rsid w:val="000157F8"/>
    <w:rsid w:val="00023456"/>
    <w:rsid w:val="0002438A"/>
    <w:rsid w:val="000258D0"/>
    <w:rsid w:val="00025FDA"/>
    <w:rsid w:val="00027B7C"/>
    <w:rsid w:val="0003093D"/>
    <w:rsid w:val="00031D34"/>
    <w:rsid w:val="000341E9"/>
    <w:rsid w:val="00037FC4"/>
    <w:rsid w:val="00046A6E"/>
    <w:rsid w:val="00051238"/>
    <w:rsid w:val="000539FE"/>
    <w:rsid w:val="0006287E"/>
    <w:rsid w:val="00062D07"/>
    <w:rsid w:val="000638AE"/>
    <w:rsid w:val="00063AF4"/>
    <w:rsid w:val="000701A2"/>
    <w:rsid w:val="00070580"/>
    <w:rsid w:val="00070A66"/>
    <w:rsid w:val="00072351"/>
    <w:rsid w:val="000750F2"/>
    <w:rsid w:val="00082C6D"/>
    <w:rsid w:val="000861F8"/>
    <w:rsid w:val="000876F0"/>
    <w:rsid w:val="0009303E"/>
    <w:rsid w:val="000A4A59"/>
    <w:rsid w:val="000B3CFD"/>
    <w:rsid w:val="000B731C"/>
    <w:rsid w:val="000C51C2"/>
    <w:rsid w:val="000D28E6"/>
    <w:rsid w:val="000E0DCB"/>
    <w:rsid w:val="000E0F98"/>
    <w:rsid w:val="000E6097"/>
    <w:rsid w:val="000F2E23"/>
    <w:rsid w:val="000F4461"/>
    <w:rsid w:val="000F522B"/>
    <w:rsid w:val="000F5D90"/>
    <w:rsid w:val="001023F0"/>
    <w:rsid w:val="00104AFD"/>
    <w:rsid w:val="001058EE"/>
    <w:rsid w:val="00110DF6"/>
    <w:rsid w:val="00110F7A"/>
    <w:rsid w:val="001115CF"/>
    <w:rsid w:val="001115F8"/>
    <w:rsid w:val="00117F4B"/>
    <w:rsid w:val="00120C87"/>
    <w:rsid w:val="00120DBF"/>
    <w:rsid w:val="001236A3"/>
    <w:rsid w:val="0013060F"/>
    <w:rsid w:val="001373E6"/>
    <w:rsid w:val="001400E2"/>
    <w:rsid w:val="00140628"/>
    <w:rsid w:val="00142CD8"/>
    <w:rsid w:val="00151996"/>
    <w:rsid w:val="001550F2"/>
    <w:rsid w:val="001555C1"/>
    <w:rsid w:val="00155EA8"/>
    <w:rsid w:val="0016022D"/>
    <w:rsid w:val="00163CA7"/>
    <w:rsid w:val="0016436F"/>
    <w:rsid w:val="00165585"/>
    <w:rsid w:val="001740C3"/>
    <w:rsid w:val="0017527C"/>
    <w:rsid w:val="001757CD"/>
    <w:rsid w:val="00176F31"/>
    <w:rsid w:val="00181DF4"/>
    <w:rsid w:val="00186A2B"/>
    <w:rsid w:val="00191C1A"/>
    <w:rsid w:val="00193147"/>
    <w:rsid w:val="001967DB"/>
    <w:rsid w:val="0019706E"/>
    <w:rsid w:val="001A2383"/>
    <w:rsid w:val="001A4572"/>
    <w:rsid w:val="001A4EF9"/>
    <w:rsid w:val="001A7618"/>
    <w:rsid w:val="001B0D06"/>
    <w:rsid w:val="001B193F"/>
    <w:rsid w:val="001B515E"/>
    <w:rsid w:val="001B75BA"/>
    <w:rsid w:val="001C1AAC"/>
    <w:rsid w:val="001C3C87"/>
    <w:rsid w:val="001C4C44"/>
    <w:rsid w:val="001E1D81"/>
    <w:rsid w:val="001F107F"/>
    <w:rsid w:val="001F1378"/>
    <w:rsid w:val="001F181B"/>
    <w:rsid w:val="001F4303"/>
    <w:rsid w:val="001F7757"/>
    <w:rsid w:val="002037A5"/>
    <w:rsid w:val="00205D0C"/>
    <w:rsid w:val="002069F3"/>
    <w:rsid w:val="00206C2E"/>
    <w:rsid w:val="00210608"/>
    <w:rsid w:val="00211614"/>
    <w:rsid w:val="002118BA"/>
    <w:rsid w:val="0021302F"/>
    <w:rsid w:val="00215475"/>
    <w:rsid w:val="00223EB4"/>
    <w:rsid w:val="00225375"/>
    <w:rsid w:val="00227DE3"/>
    <w:rsid w:val="00231348"/>
    <w:rsid w:val="002340A1"/>
    <w:rsid w:val="002342BE"/>
    <w:rsid w:val="00235B62"/>
    <w:rsid w:val="002368A6"/>
    <w:rsid w:val="002406B7"/>
    <w:rsid w:val="00243348"/>
    <w:rsid w:val="0025205B"/>
    <w:rsid w:val="00252A25"/>
    <w:rsid w:val="002579B4"/>
    <w:rsid w:val="00260681"/>
    <w:rsid w:val="00260F39"/>
    <w:rsid w:val="002633F5"/>
    <w:rsid w:val="00263449"/>
    <w:rsid w:val="00265052"/>
    <w:rsid w:val="00265E8B"/>
    <w:rsid w:val="00266998"/>
    <w:rsid w:val="00266E37"/>
    <w:rsid w:val="00267783"/>
    <w:rsid w:val="00275240"/>
    <w:rsid w:val="002808F5"/>
    <w:rsid w:val="00281004"/>
    <w:rsid w:val="002822FA"/>
    <w:rsid w:val="00282940"/>
    <w:rsid w:val="002A35B4"/>
    <w:rsid w:val="002A547F"/>
    <w:rsid w:val="002A6F22"/>
    <w:rsid w:val="002A7ECE"/>
    <w:rsid w:val="002B427C"/>
    <w:rsid w:val="002B566B"/>
    <w:rsid w:val="002C2B9F"/>
    <w:rsid w:val="002F0FA4"/>
    <w:rsid w:val="002F1E9E"/>
    <w:rsid w:val="002F3D73"/>
    <w:rsid w:val="002F54F0"/>
    <w:rsid w:val="002F7D54"/>
    <w:rsid w:val="0030481A"/>
    <w:rsid w:val="00305584"/>
    <w:rsid w:val="003071B2"/>
    <w:rsid w:val="003116CB"/>
    <w:rsid w:val="003169C9"/>
    <w:rsid w:val="003169F3"/>
    <w:rsid w:val="00320B7D"/>
    <w:rsid w:val="0032587B"/>
    <w:rsid w:val="00325C8C"/>
    <w:rsid w:val="00327BF9"/>
    <w:rsid w:val="00333093"/>
    <w:rsid w:val="00333B83"/>
    <w:rsid w:val="003350D2"/>
    <w:rsid w:val="0033605D"/>
    <w:rsid w:val="00340ADA"/>
    <w:rsid w:val="00342DAE"/>
    <w:rsid w:val="003515F4"/>
    <w:rsid w:val="0035571D"/>
    <w:rsid w:val="00364985"/>
    <w:rsid w:val="00366D06"/>
    <w:rsid w:val="003700E5"/>
    <w:rsid w:val="00370879"/>
    <w:rsid w:val="00370884"/>
    <w:rsid w:val="00374B1F"/>
    <w:rsid w:val="00376625"/>
    <w:rsid w:val="00376E89"/>
    <w:rsid w:val="0038037B"/>
    <w:rsid w:val="00380A9C"/>
    <w:rsid w:val="00384937"/>
    <w:rsid w:val="00384BB5"/>
    <w:rsid w:val="00386785"/>
    <w:rsid w:val="003905A4"/>
    <w:rsid w:val="003A099B"/>
    <w:rsid w:val="003A32D4"/>
    <w:rsid w:val="003A3360"/>
    <w:rsid w:val="003A42B3"/>
    <w:rsid w:val="003A6190"/>
    <w:rsid w:val="003B164B"/>
    <w:rsid w:val="003B2B2E"/>
    <w:rsid w:val="003C3944"/>
    <w:rsid w:val="003C3F10"/>
    <w:rsid w:val="003C5875"/>
    <w:rsid w:val="003C6E5C"/>
    <w:rsid w:val="003C7BC4"/>
    <w:rsid w:val="003D31F0"/>
    <w:rsid w:val="003D45D2"/>
    <w:rsid w:val="003D58FF"/>
    <w:rsid w:val="003E1B99"/>
    <w:rsid w:val="003E48F9"/>
    <w:rsid w:val="003F08DB"/>
    <w:rsid w:val="003F0F91"/>
    <w:rsid w:val="003F2FF3"/>
    <w:rsid w:val="003F4386"/>
    <w:rsid w:val="003F47A4"/>
    <w:rsid w:val="003F529C"/>
    <w:rsid w:val="003F7040"/>
    <w:rsid w:val="003F72F7"/>
    <w:rsid w:val="0040388B"/>
    <w:rsid w:val="00404473"/>
    <w:rsid w:val="004063FD"/>
    <w:rsid w:val="00410D88"/>
    <w:rsid w:val="0041201F"/>
    <w:rsid w:val="004121FD"/>
    <w:rsid w:val="00424637"/>
    <w:rsid w:val="00427D40"/>
    <w:rsid w:val="004304CE"/>
    <w:rsid w:val="00432003"/>
    <w:rsid w:val="0044025C"/>
    <w:rsid w:val="00441B54"/>
    <w:rsid w:val="00442805"/>
    <w:rsid w:val="00447325"/>
    <w:rsid w:val="004479F9"/>
    <w:rsid w:val="00452DF8"/>
    <w:rsid w:val="0045467B"/>
    <w:rsid w:val="00455507"/>
    <w:rsid w:val="00456A91"/>
    <w:rsid w:val="00464E63"/>
    <w:rsid w:val="004709AB"/>
    <w:rsid w:val="00470EF4"/>
    <w:rsid w:val="004748E5"/>
    <w:rsid w:val="00474A3A"/>
    <w:rsid w:val="00475C1A"/>
    <w:rsid w:val="0048450C"/>
    <w:rsid w:val="004949A6"/>
    <w:rsid w:val="004A2864"/>
    <w:rsid w:val="004A33AB"/>
    <w:rsid w:val="004A3A22"/>
    <w:rsid w:val="004A6F1E"/>
    <w:rsid w:val="004B2645"/>
    <w:rsid w:val="004B4749"/>
    <w:rsid w:val="004C22CA"/>
    <w:rsid w:val="004C23AB"/>
    <w:rsid w:val="004C2784"/>
    <w:rsid w:val="004C6B70"/>
    <w:rsid w:val="004D0865"/>
    <w:rsid w:val="004D6C66"/>
    <w:rsid w:val="004D7567"/>
    <w:rsid w:val="004D76EE"/>
    <w:rsid w:val="004E137B"/>
    <w:rsid w:val="004F1BC2"/>
    <w:rsid w:val="004F421F"/>
    <w:rsid w:val="004F5574"/>
    <w:rsid w:val="004F582C"/>
    <w:rsid w:val="004F5D06"/>
    <w:rsid w:val="004F7B3D"/>
    <w:rsid w:val="00505ECD"/>
    <w:rsid w:val="00511EC7"/>
    <w:rsid w:val="00516B1C"/>
    <w:rsid w:val="00516B86"/>
    <w:rsid w:val="0051779D"/>
    <w:rsid w:val="00523B1F"/>
    <w:rsid w:val="0052690E"/>
    <w:rsid w:val="005430BF"/>
    <w:rsid w:val="00547806"/>
    <w:rsid w:val="00555928"/>
    <w:rsid w:val="00555CEF"/>
    <w:rsid w:val="0056007E"/>
    <w:rsid w:val="0056094E"/>
    <w:rsid w:val="00560C67"/>
    <w:rsid w:val="005615CB"/>
    <w:rsid w:val="00563A94"/>
    <w:rsid w:val="005644B3"/>
    <w:rsid w:val="00574EF5"/>
    <w:rsid w:val="005766A2"/>
    <w:rsid w:val="00577831"/>
    <w:rsid w:val="0058046E"/>
    <w:rsid w:val="005843C1"/>
    <w:rsid w:val="005876C6"/>
    <w:rsid w:val="00592F70"/>
    <w:rsid w:val="00592FA8"/>
    <w:rsid w:val="00594CF3"/>
    <w:rsid w:val="00595428"/>
    <w:rsid w:val="00595F8A"/>
    <w:rsid w:val="005965F3"/>
    <w:rsid w:val="005A098F"/>
    <w:rsid w:val="005B4425"/>
    <w:rsid w:val="005B5556"/>
    <w:rsid w:val="005B749A"/>
    <w:rsid w:val="005C0E2D"/>
    <w:rsid w:val="005C2760"/>
    <w:rsid w:val="005C473C"/>
    <w:rsid w:val="005D14B9"/>
    <w:rsid w:val="005D3CD3"/>
    <w:rsid w:val="005E1F7F"/>
    <w:rsid w:val="005E33D5"/>
    <w:rsid w:val="005E40C3"/>
    <w:rsid w:val="005E761F"/>
    <w:rsid w:val="005F6716"/>
    <w:rsid w:val="00600313"/>
    <w:rsid w:val="00602DEA"/>
    <w:rsid w:val="00604D93"/>
    <w:rsid w:val="00605DF5"/>
    <w:rsid w:val="00610FAA"/>
    <w:rsid w:val="00615290"/>
    <w:rsid w:val="00615A13"/>
    <w:rsid w:val="00615EB3"/>
    <w:rsid w:val="00623502"/>
    <w:rsid w:val="00627587"/>
    <w:rsid w:val="00630C06"/>
    <w:rsid w:val="00633608"/>
    <w:rsid w:val="00633D98"/>
    <w:rsid w:val="0063493C"/>
    <w:rsid w:val="00635036"/>
    <w:rsid w:val="00640C31"/>
    <w:rsid w:val="00643001"/>
    <w:rsid w:val="00646777"/>
    <w:rsid w:val="00651671"/>
    <w:rsid w:val="00651BAD"/>
    <w:rsid w:val="00655DC7"/>
    <w:rsid w:val="006569A7"/>
    <w:rsid w:val="00662C93"/>
    <w:rsid w:val="00664156"/>
    <w:rsid w:val="00664A0F"/>
    <w:rsid w:val="00664D2E"/>
    <w:rsid w:val="00664F9A"/>
    <w:rsid w:val="00670394"/>
    <w:rsid w:val="0067154B"/>
    <w:rsid w:val="00673063"/>
    <w:rsid w:val="00674B13"/>
    <w:rsid w:val="006820C5"/>
    <w:rsid w:val="006870EC"/>
    <w:rsid w:val="00695CD2"/>
    <w:rsid w:val="006A6C22"/>
    <w:rsid w:val="006A7841"/>
    <w:rsid w:val="006A7EA0"/>
    <w:rsid w:val="006B3974"/>
    <w:rsid w:val="006B3E31"/>
    <w:rsid w:val="006B6006"/>
    <w:rsid w:val="006B6D96"/>
    <w:rsid w:val="006B7936"/>
    <w:rsid w:val="006C09E5"/>
    <w:rsid w:val="006D1043"/>
    <w:rsid w:val="006D1104"/>
    <w:rsid w:val="006D6EA3"/>
    <w:rsid w:val="006D7F2D"/>
    <w:rsid w:val="006E0553"/>
    <w:rsid w:val="006E3870"/>
    <w:rsid w:val="006E5BFA"/>
    <w:rsid w:val="006E6D30"/>
    <w:rsid w:val="006F019C"/>
    <w:rsid w:val="007013A3"/>
    <w:rsid w:val="00703858"/>
    <w:rsid w:val="00710F29"/>
    <w:rsid w:val="0071202E"/>
    <w:rsid w:val="00712B09"/>
    <w:rsid w:val="00716D87"/>
    <w:rsid w:val="00720AD3"/>
    <w:rsid w:val="0072134E"/>
    <w:rsid w:val="007231EB"/>
    <w:rsid w:val="00724AC2"/>
    <w:rsid w:val="00730035"/>
    <w:rsid w:val="007328F1"/>
    <w:rsid w:val="00734122"/>
    <w:rsid w:val="00735E32"/>
    <w:rsid w:val="00740475"/>
    <w:rsid w:val="007413A9"/>
    <w:rsid w:val="00742B17"/>
    <w:rsid w:val="00745645"/>
    <w:rsid w:val="00745A68"/>
    <w:rsid w:val="00746AB3"/>
    <w:rsid w:val="007473E2"/>
    <w:rsid w:val="00750FE5"/>
    <w:rsid w:val="00751C7F"/>
    <w:rsid w:val="00752CD1"/>
    <w:rsid w:val="00754026"/>
    <w:rsid w:val="00754098"/>
    <w:rsid w:val="0075431D"/>
    <w:rsid w:val="0075435D"/>
    <w:rsid w:val="00757B07"/>
    <w:rsid w:val="007622B9"/>
    <w:rsid w:val="007637CD"/>
    <w:rsid w:val="00765B39"/>
    <w:rsid w:val="00770D91"/>
    <w:rsid w:val="00772D9D"/>
    <w:rsid w:val="00774951"/>
    <w:rsid w:val="00775C3F"/>
    <w:rsid w:val="00777554"/>
    <w:rsid w:val="00782404"/>
    <w:rsid w:val="00786D7C"/>
    <w:rsid w:val="00795525"/>
    <w:rsid w:val="00797003"/>
    <w:rsid w:val="00797D68"/>
    <w:rsid w:val="007A4FFA"/>
    <w:rsid w:val="007B27C4"/>
    <w:rsid w:val="007B6CF0"/>
    <w:rsid w:val="007C5635"/>
    <w:rsid w:val="007E2178"/>
    <w:rsid w:val="007E2CDC"/>
    <w:rsid w:val="007E430C"/>
    <w:rsid w:val="007E50A3"/>
    <w:rsid w:val="007F1D10"/>
    <w:rsid w:val="007F7457"/>
    <w:rsid w:val="008026ED"/>
    <w:rsid w:val="00806D1F"/>
    <w:rsid w:val="00812650"/>
    <w:rsid w:val="00816112"/>
    <w:rsid w:val="008164DC"/>
    <w:rsid w:val="00816940"/>
    <w:rsid w:val="00816DEA"/>
    <w:rsid w:val="008216DD"/>
    <w:rsid w:val="00821B89"/>
    <w:rsid w:val="00826BFE"/>
    <w:rsid w:val="008270C3"/>
    <w:rsid w:val="00833283"/>
    <w:rsid w:val="0083526F"/>
    <w:rsid w:val="0083585A"/>
    <w:rsid w:val="008367DB"/>
    <w:rsid w:val="0084012D"/>
    <w:rsid w:val="0084170A"/>
    <w:rsid w:val="008518B5"/>
    <w:rsid w:val="008533B2"/>
    <w:rsid w:val="008568D5"/>
    <w:rsid w:val="00857339"/>
    <w:rsid w:val="00861B41"/>
    <w:rsid w:val="008667FF"/>
    <w:rsid w:val="00873438"/>
    <w:rsid w:val="008737E6"/>
    <w:rsid w:val="008747C9"/>
    <w:rsid w:val="00880641"/>
    <w:rsid w:val="0088227F"/>
    <w:rsid w:val="00884510"/>
    <w:rsid w:val="00886252"/>
    <w:rsid w:val="008923AA"/>
    <w:rsid w:val="008A6E3B"/>
    <w:rsid w:val="008B2B4F"/>
    <w:rsid w:val="008B3AF4"/>
    <w:rsid w:val="008B6D2B"/>
    <w:rsid w:val="008B7439"/>
    <w:rsid w:val="008B7D36"/>
    <w:rsid w:val="008C0543"/>
    <w:rsid w:val="008C6474"/>
    <w:rsid w:val="008D1A38"/>
    <w:rsid w:val="008D207A"/>
    <w:rsid w:val="008D2E0B"/>
    <w:rsid w:val="008D7A7A"/>
    <w:rsid w:val="008E0B35"/>
    <w:rsid w:val="008E20DD"/>
    <w:rsid w:val="008E3B4D"/>
    <w:rsid w:val="008F1B7B"/>
    <w:rsid w:val="008F23B2"/>
    <w:rsid w:val="008F4DD9"/>
    <w:rsid w:val="00900069"/>
    <w:rsid w:val="009203A2"/>
    <w:rsid w:val="00920DC6"/>
    <w:rsid w:val="00922A30"/>
    <w:rsid w:val="0092544D"/>
    <w:rsid w:val="00927407"/>
    <w:rsid w:val="00932E53"/>
    <w:rsid w:val="00942FB7"/>
    <w:rsid w:val="009445AB"/>
    <w:rsid w:val="00952284"/>
    <w:rsid w:val="009525B9"/>
    <w:rsid w:val="009622E3"/>
    <w:rsid w:val="00962868"/>
    <w:rsid w:val="00962C08"/>
    <w:rsid w:val="00964D95"/>
    <w:rsid w:val="00974925"/>
    <w:rsid w:val="00980E92"/>
    <w:rsid w:val="0098111E"/>
    <w:rsid w:val="009822F7"/>
    <w:rsid w:val="00985372"/>
    <w:rsid w:val="00987BFD"/>
    <w:rsid w:val="00990CA6"/>
    <w:rsid w:val="00991CA1"/>
    <w:rsid w:val="009942D2"/>
    <w:rsid w:val="00994E94"/>
    <w:rsid w:val="0099558C"/>
    <w:rsid w:val="00995B25"/>
    <w:rsid w:val="00996615"/>
    <w:rsid w:val="00996D52"/>
    <w:rsid w:val="009971B0"/>
    <w:rsid w:val="009A0BF6"/>
    <w:rsid w:val="009A0FDF"/>
    <w:rsid w:val="009A74D4"/>
    <w:rsid w:val="009B10DD"/>
    <w:rsid w:val="009B28F9"/>
    <w:rsid w:val="009B336F"/>
    <w:rsid w:val="009C766A"/>
    <w:rsid w:val="009D12AA"/>
    <w:rsid w:val="009D7F48"/>
    <w:rsid w:val="009E4560"/>
    <w:rsid w:val="009E6901"/>
    <w:rsid w:val="009E6D91"/>
    <w:rsid w:val="009F0689"/>
    <w:rsid w:val="009F2F83"/>
    <w:rsid w:val="009F3414"/>
    <w:rsid w:val="009F7DC4"/>
    <w:rsid w:val="00A00360"/>
    <w:rsid w:val="00A025F0"/>
    <w:rsid w:val="00A04736"/>
    <w:rsid w:val="00A13933"/>
    <w:rsid w:val="00A22D6B"/>
    <w:rsid w:val="00A2421C"/>
    <w:rsid w:val="00A317F3"/>
    <w:rsid w:val="00A34389"/>
    <w:rsid w:val="00A411EF"/>
    <w:rsid w:val="00A470B5"/>
    <w:rsid w:val="00A530C0"/>
    <w:rsid w:val="00A54BFF"/>
    <w:rsid w:val="00A54F24"/>
    <w:rsid w:val="00A62358"/>
    <w:rsid w:val="00A63D8E"/>
    <w:rsid w:val="00A64FC9"/>
    <w:rsid w:val="00A675E3"/>
    <w:rsid w:val="00A70AEC"/>
    <w:rsid w:val="00A72758"/>
    <w:rsid w:val="00A73013"/>
    <w:rsid w:val="00A748FE"/>
    <w:rsid w:val="00A7516E"/>
    <w:rsid w:val="00A75727"/>
    <w:rsid w:val="00A76418"/>
    <w:rsid w:val="00A76D7E"/>
    <w:rsid w:val="00A775EF"/>
    <w:rsid w:val="00A816A2"/>
    <w:rsid w:val="00A833FB"/>
    <w:rsid w:val="00A84051"/>
    <w:rsid w:val="00A863F6"/>
    <w:rsid w:val="00A86904"/>
    <w:rsid w:val="00A901DB"/>
    <w:rsid w:val="00A91048"/>
    <w:rsid w:val="00A93105"/>
    <w:rsid w:val="00AA3CE5"/>
    <w:rsid w:val="00AA3E2E"/>
    <w:rsid w:val="00AA3FB3"/>
    <w:rsid w:val="00AB590F"/>
    <w:rsid w:val="00AC39D9"/>
    <w:rsid w:val="00AC50C6"/>
    <w:rsid w:val="00AC6C7F"/>
    <w:rsid w:val="00AD1C80"/>
    <w:rsid w:val="00AD1FFA"/>
    <w:rsid w:val="00AD2442"/>
    <w:rsid w:val="00AD4D1E"/>
    <w:rsid w:val="00AE1BF0"/>
    <w:rsid w:val="00AF6242"/>
    <w:rsid w:val="00AF7B3F"/>
    <w:rsid w:val="00B00751"/>
    <w:rsid w:val="00B010F3"/>
    <w:rsid w:val="00B0584D"/>
    <w:rsid w:val="00B06DA6"/>
    <w:rsid w:val="00B1092C"/>
    <w:rsid w:val="00B11A9B"/>
    <w:rsid w:val="00B11FCD"/>
    <w:rsid w:val="00B12639"/>
    <w:rsid w:val="00B1292F"/>
    <w:rsid w:val="00B1365A"/>
    <w:rsid w:val="00B1513A"/>
    <w:rsid w:val="00B15F64"/>
    <w:rsid w:val="00B25CDC"/>
    <w:rsid w:val="00B26F4A"/>
    <w:rsid w:val="00B354FD"/>
    <w:rsid w:val="00B35648"/>
    <w:rsid w:val="00B40D61"/>
    <w:rsid w:val="00B4155E"/>
    <w:rsid w:val="00B51F53"/>
    <w:rsid w:val="00B5286D"/>
    <w:rsid w:val="00B53440"/>
    <w:rsid w:val="00B600B6"/>
    <w:rsid w:val="00B60BF9"/>
    <w:rsid w:val="00B61D73"/>
    <w:rsid w:val="00B6625A"/>
    <w:rsid w:val="00B67CEF"/>
    <w:rsid w:val="00B7009E"/>
    <w:rsid w:val="00B71808"/>
    <w:rsid w:val="00B80C90"/>
    <w:rsid w:val="00B84994"/>
    <w:rsid w:val="00B84CBD"/>
    <w:rsid w:val="00B84E0A"/>
    <w:rsid w:val="00B85C37"/>
    <w:rsid w:val="00B90D45"/>
    <w:rsid w:val="00BA0D9B"/>
    <w:rsid w:val="00BA2FD2"/>
    <w:rsid w:val="00BA7901"/>
    <w:rsid w:val="00BB2415"/>
    <w:rsid w:val="00BB5158"/>
    <w:rsid w:val="00BC30A6"/>
    <w:rsid w:val="00BC3CF1"/>
    <w:rsid w:val="00BC7818"/>
    <w:rsid w:val="00BD2308"/>
    <w:rsid w:val="00BD29AB"/>
    <w:rsid w:val="00BD65E1"/>
    <w:rsid w:val="00BD7E75"/>
    <w:rsid w:val="00BE3C65"/>
    <w:rsid w:val="00BE740F"/>
    <w:rsid w:val="00BF1215"/>
    <w:rsid w:val="00BF4EC8"/>
    <w:rsid w:val="00BF7B9F"/>
    <w:rsid w:val="00BF7C27"/>
    <w:rsid w:val="00C052D0"/>
    <w:rsid w:val="00C079C0"/>
    <w:rsid w:val="00C1336B"/>
    <w:rsid w:val="00C16757"/>
    <w:rsid w:val="00C17F85"/>
    <w:rsid w:val="00C24832"/>
    <w:rsid w:val="00C275A0"/>
    <w:rsid w:val="00C30097"/>
    <w:rsid w:val="00C305AA"/>
    <w:rsid w:val="00C30EAD"/>
    <w:rsid w:val="00C371C2"/>
    <w:rsid w:val="00C37CBC"/>
    <w:rsid w:val="00C447B1"/>
    <w:rsid w:val="00C5163E"/>
    <w:rsid w:val="00C75748"/>
    <w:rsid w:val="00C906C0"/>
    <w:rsid w:val="00C906FE"/>
    <w:rsid w:val="00C913BF"/>
    <w:rsid w:val="00C921F6"/>
    <w:rsid w:val="00C92746"/>
    <w:rsid w:val="00C92A26"/>
    <w:rsid w:val="00C94911"/>
    <w:rsid w:val="00C94A2F"/>
    <w:rsid w:val="00C9522B"/>
    <w:rsid w:val="00CA3C68"/>
    <w:rsid w:val="00CA4C93"/>
    <w:rsid w:val="00CA5187"/>
    <w:rsid w:val="00CB3A9A"/>
    <w:rsid w:val="00CB70BD"/>
    <w:rsid w:val="00CB7EFA"/>
    <w:rsid w:val="00CC2D35"/>
    <w:rsid w:val="00CD2016"/>
    <w:rsid w:val="00CD4153"/>
    <w:rsid w:val="00CD5BE9"/>
    <w:rsid w:val="00CD5EAB"/>
    <w:rsid w:val="00CE020D"/>
    <w:rsid w:val="00CF3F77"/>
    <w:rsid w:val="00CF5B4C"/>
    <w:rsid w:val="00CF63FA"/>
    <w:rsid w:val="00CF67DC"/>
    <w:rsid w:val="00D06281"/>
    <w:rsid w:val="00D0691C"/>
    <w:rsid w:val="00D11B99"/>
    <w:rsid w:val="00D123B4"/>
    <w:rsid w:val="00D21D42"/>
    <w:rsid w:val="00D26FD4"/>
    <w:rsid w:val="00D27A85"/>
    <w:rsid w:val="00D35010"/>
    <w:rsid w:val="00D36835"/>
    <w:rsid w:val="00D3745D"/>
    <w:rsid w:val="00D37CF7"/>
    <w:rsid w:val="00D4053F"/>
    <w:rsid w:val="00D44D9E"/>
    <w:rsid w:val="00D540DB"/>
    <w:rsid w:val="00D54BB7"/>
    <w:rsid w:val="00D55249"/>
    <w:rsid w:val="00D558CE"/>
    <w:rsid w:val="00D60320"/>
    <w:rsid w:val="00D62F08"/>
    <w:rsid w:val="00D7074E"/>
    <w:rsid w:val="00D81BD9"/>
    <w:rsid w:val="00D82521"/>
    <w:rsid w:val="00D847AA"/>
    <w:rsid w:val="00D85B5B"/>
    <w:rsid w:val="00D86ADA"/>
    <w:rsid w:val="00D920F1"/>
    <w:rsid w:val="00DA1DA2"/>
    <w:rsid w:val="00DA1DEA"/>
    <w:rsid w:val="00DA2FCA"/>
    <w:rsid w:val="00DA47D4"/>
    <w:rsid w:val="00DA6C54"/>
    <w:rsid w:val="00DB6D0E"/>
    <w:rsid w:val="00DC0E58"/>
    <w:rsid w:val="00DC300A"/>
    <w:rsid w:val="00DC3433"/>
    <w:rsid w:val="00DD1CEF"/>
    <w:rsid w:val="00DD1EA9"/>
    <w:rsid w:val="00DD6996"/>
    <w:rsid w:val="00DE1954"/>
    <w:rsid w:val="00DE4EAE"/>
    <w:rsid w:val="00DE5135"/>
    <w:rsid w:val="00DE5420"/>
    <w:rsid w:val="00DE5C45"/>
    <w:rsid w:val="00DF0822"/>
    <w:rsid w:val="00DF3310"/>
    <w:rsid w:val="00DF55AF"/>
    <w:rsid w:val="00DF6A09"/>
    <w:rsid w:val="00E015F7"/>
    <w:rsid w:val="00E01656"/>
    <w:rsid w:val="00E0280A"/>
    <w:rsid w:val="00E04553"/>
    <w:rsid w:val="00E05128"/>
    <w:rsid w:val="00E07014"/>
    <w:rsid w:val="00E07BB3"/>
    <w:rsid w:val="00E16E1F"/>
    <w:rsid w:val="00E23540"/>
    <w:rsid w:val="00E2603A"/>
    <w:rsid w:val="00E269ED"/>
    <w:rsid w:val="00E27B66"/>
    <w:rsid w:val="00E305D3"/>
    <w:rsid w:val="00E31C2D"/>
    <w:rsid w:val="00E334B2"/>
    <w:rsid w:val="00E434B7"/>
    <w:rsid w:val="00E46012"/>
    <w:rsid w:val="00E46D4F"/>
    <w:rsid w:val="00E478DC"/>
    <w:rsid w:val="00E518B3"/>
    <w:rsid w:val="00E53CDE"/>
    <w:rsid w:val="00E569D9"/>
    <w:rsid w:val="00E5762A"/>
    <w:rsid w:val="00E613DC"/>
    <w:rsid w:val="00E66046"/>
    <w:rsid w:val="00E6631F"/>
    <w:rsid w:val="00E70A21"/>
    <w:rsid w:val="00E724FC"/>
    <w:rsid w:val="00E74AC6"/>
    <w:rsid w:val="00E74F79"/>
    <w:rsid w:val="00E76585"/>
    <w:rsid w:val="00E80809"/>
    <w:rsid w:val="00E80BA4"/>
    <w:rsid w:val="00E82F58"/>
    <w:rsid w:val="00E831D2"/>
    <w:rsid w:val="00E853F8"/>
    <w:rsid w:val="00E8551A"/>
    <w:rsid w:val="00E8707B"/>
    <w:rsid w:val="00E92B7C"/>
    <w:rsid w:val="00EA0167"/>
    <w:rsid w:val="00EA03B8"/>
    <w:rsid w:val="00EA0627"/>
    <w:rsid w:val="00EB2F4C"/>
    <w:rsid w:val="00EB5C18"/>
    <w:rsid w:val="00EC03CD"/>
    <w:rsid w:val="00EC1236"/>
    <w:rsid w:val="00EC2C64"/>
    <w:rsid w:val="00EC5249"/>
    <w:rsid w:val="00EC69E0"/>
    <w:rsid w:val="00ED0B1A"/>
    <w:rsid w:val="00ED2E86"/>
    <w:rsid w:val="00ED56F5"/>
    <w:rsid w:val="00EE24F0"/>
    <w:rsid w:val="00EE4AB5"/>
    <w:rsid w:val="00EE6007"/>
    <w:rsid w:val="00EE6DEE"/>
    <w:rsid w:val="00EF56E8"/>
    <w:rsid w:val="00F000A4"/>
    <w:rsid w:val="00F0158E"/>
    <w:rsid w:val="00F031CB"/>
    <w:rsid w:val="00F043AA"/>
    <w:rsid w:val="00F13B8F"/>
    <w:rsid w:val="00F165BB"/>
    <w:rsid w:val="00F214AE"/>
    <w:rsid w:val="00F307C4"/>
    <w:rsid w:val="00F31BBA"/>
    <w:rsid w:val="00F32C2F"/>
    <w:rsid w:val="00F417A1"/>
    <w:rsid w:val="00F4191F"/>
    <w:rsid w:val="00F4231D"/>
    <w:rsid w:val="00F4444E"/>
    <w:rsid w:val="00F46050"/>
    <w:rsid w:val="00F46F5F"/>
    <w:rsid w:val="00F47CC8"/>
    <w:rsid w:val="00F52783"/>
    <w:rsid w:val="00F55686"/>
    <w:rsid w:val="00F56B74"/>
    <w:rsid w:val="00F6033C"/>
    <w:rsid w:val="00F61D2C"/>
    <w:rsid w:val="00F6428A"/>
    <w:rsid w:val="00F642D1"/>
    <w:rsid w:val="00F6468F"/>
    <w:rsid w:val="00F72A68"/>
    <w:rsid w:val="00F75C20"/>
    <w:rsid w:val="00F776AC"/>
    <w:rsid w:val="00F809B0"/>
    <w:rsid w:val="00F82A82"/>
    <w:rsid w:val="00F91C97"/>
    <w:rsid w:val="00F94926"/>
    <w:rsid w:val="00F94F9B"/>
    <w:rsid w:val="00F95DC4"/>
    <w:rsid w:val="00F974E0"/>
    <w:rsid w:val="00FA01D1"/>
    <w:rsid w:val="00FA0878"/>
    <w:rsid w:val="00FA0DAA"/>
    <w:rsid w:val="00FA3894"/>
    <w:rsid w:val="00FA5581"/>
    <w:rsid w:val="00FB0CE6"/>
    <w:rsid w:val="00FB2C82"/>
    <w:rsid w:val="00FB461A"/>
    <w:rsid w:val="00FB51DC"/>
    <w:rsid w:val="00FB5B95"/>
    <w:rsid w:val="00FB5F8E"/>
    <w:rsid w:val="00FB66ED"/>
    <w:rsid w:val="00FC2E6A"/>
    <w:rsid w:val="00FC4BC5"/>
    <w:rsid w:val="00FC5533"/>
    <w:rsid w:val="00FC5D8A"/>
    <w:rsid w:val="00FC746D"/>
    <w:rsid w:val="00FD0B18"/>
    <w:rsid w:val="00FD0D76"/>
    <w:rsid w:val="00FD52FD"/>
    <w:rsid w:val="00FD6F35"/>
    <w:rsid w:val="00FE21F1"/>
    <w:rsid w:val="00FE3FC9"/>
    <w:rsid w:val="00FE4F79"/>
    <w:rsid w:val="00FF0BA5"/>
    <w:rsid w:val="00FF4C3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1745"/>
    <o:shapelayout v:ext="edit">
      <o:idmap v:ext="edit" data="1"/>
    </o:shapelayout>
  </w:shapeDefaults>
  <w:decimalSymbol w:val=","/>
  <w:listSeparator w:val=";"/>
  <w14:docId w14:val="7FD2EB8E"/>
  <w15:chartTrackingRefBased/>
  <w15:docId w15:val="{D6CBE1D4-3B32-458B-A1BE-2579B469B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31D2"/>
  </w:style>
  <w:style w:type="paragraph" w:styleId="Titre1">
    <w:name w:val="heading 1"/>
    <w:basedOn w:val="Normal"/>
    <w:next w:val="Normal"/>
    <w:link w:val="Titre1Car"/>
    <w:qFormat/>
    <w:rsid w:val="009525B9"/>
    <w:pPr>
      <w:keepNext/>
      <w:keepLines/>
      <w:shd w:val="clear" w:color="auto" w:fill="465F9D"/>
      <w:spacing w:after="0"/>
      <w:outlineLvl w:val="0"/>
    </w:pPr>
    <w:rPr>
      <w:rFonts w:ascii="Marianne" w:eastAsiaTheme="majorEastAsia" w:hAnsi="Marianne" w:cs="Arial"/>
      <w:b/>
      <w:color w:val="FFFFFF" w:themeColor="background1"/>
      <w:sz w:val="28"/>
      <w:szCs w:val="36"/>
    </w:rPr>
  </w:style>
  <w:style w:type="paragraph" w:styleId="Titre2">
    <w:name w:val="heading 2"/>
    <w:basedOn w:val="Normal"/>
    <w:next w:val="Normal"/>
    <w:link w:val="Titre2Car"/>
    <w:unhideWhenUsed/>
    <w:qFormat/>
    <w:rsid w:val="00447325"/>
    <w:pPr>
      <w:keepNext/>
      <w:keepLines/>
      <w:spacing w:after="0"/>
      <w:outlineLvl w:val="1"/>
    </w:pPr>
    <w:rPr>
      <w:rFonts w:ascii="Marianne" w:eastAsiaTheme="majorEastAsia" w:hAnsi="Marianne" w:cstheme="majorBidi"/>
      <w:b/>
      <w:color w:val="465F9D"/>
      <w:sz w:val="26"/>
      <w:szCs w:val="26"/>
    </w:rPr>
  </w:style>
  <w:style w:type="paragraph" w:styleId="Titre3">
    <w:name w:val="heading 3"/>
    <w:basedOn w:val="Normal"/>
    <w:next w:val="Normal"/>
    <w:link w:val="Titre3Car"/>
    <w:unhideWhenUsed/>
    <w:qFormat/>
    <w:rsid w:val="00F94F9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unhideWhenUsed/>
    <w:qFormat/>
    <w:rsid w:val="00B90D45"/>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qFormat/>
    <w:rsid w:val="008270C3"/>
    <w:pPr>
      <w:keepLines/>
      <w:tabs>
        <w:tab w:val="num" w:pos="0"/>
        <w:tab w:val="left" w:pos="1134"/>
      </w:tabs>
      <w:suppressAutoHyphens/>
      <w:spacing w:before="60" w:after="60" w:line="240" w:lineRule="auto"/>
      <w:ind w:left="1134" w:hanging="1134"/>
      <w:jc w:val="both"/>
      <w:outlineLvl w:val="4"/>
    </w:pPr>
    <w:rPr>
      <w:rFonts w:ascii="Verdana" w:eastAsia="Times New Roman" w:hAnsi="Verdana" w:cs="Verdana"/>
      <w:sz w:val="20"/>
      <w:szCs w:val="20"/>
      <w:lang w:eastAsia="zh-CN"/>
    </w:rPr>
  </w:style>
  <w:style w:type="paragraph" w:styleId="Titre6">
    <w:name w:val="heading 6"/>
    <w:basedOn w:val="Normal"/>
    <w:next w:val="Normal"/>
    <w:link w:val="Titre6Car"/>
    <w:qFormat/>
    <w:rsid w:val="008270C3"/>
    <w:pPr>
      <w:keepNext/>
      <w:keepLines/>
      <w:tabs>
        <w:tab w:val="num" w:pos="0"/>
        <w:tab w:val="left" w:pos="1152"/>
      </w:tabs>
      <w:suppressAutoHyphens/>
      <w:spacing w:before="60" w:after="60" w:line="240" w:lineRule="auto"/>
      <w:ind w:left="1152" w:hanging="1152"/>
      <w:jc w:val="both"/>
      <w:outlineLvl w:val="5"/>
    </w:pPr>
    <w:rPr>
      <w:rFonts w:ascii="Verdana" w:eastAsia="Times New Roman" w:hAnsi="Verdana" w:cs="Verdana"/>
      <w:sz w:val="20"/>
      <w:szCs w:val="20"/>
      <w:lang w:eastAsia="zh-CN"/>
    </w:rPr>
  </w:style>
  <w:style w:type="paragraph" w:styleId="Titre7">
    <w:name w:val="heading 7"/>
    <w:basedOn w:val="Normal"/>
    <w:next w:val="Normal"/>
    <w:link w:val="Titre7Car"/>
    <w:qFormat/>
    <w:rsid w:val="008270C3"/>
    <w:pPr>
      <w:keepLines/>
      <w:tabs>
        <w:tab w:val="num" w:pos="0"/>
        <w:tab w:val="left" w:pos="1296"/>
      </w:tabs>
      <w:suppressAutoHyphens/>
      <w:spacing w:before="60" w:after="60" w:line="240" w:lineRule="auto"/>
      <w:ind w:left="1296" w:hanging="1296"/>
      <w:jc w:val="both"/>
      <w:outlineLvl w:val="6"/>
    </w:pPr>
    <w:rPr>
      <w:rFonts w:ascii="Verdana" w:eastAsia="Times New Roman" w:hAnsi="Verdana" w:cs="Verdana"/>
      <w:sz w:val="20"/>
      <w:szCs w:val="20"/>
      <w:lang w:eastAsia="zh-CN"/>
    </w:rPr>
  </w:style>
  <w:style w:type="paragraph" w:styleId="Titre8">
    <w:name w:val="heading 8"/>
    <w:basedOn w:val="Normal"/>
    <w:next w:val="Normal"/>
    <w:link w:val="Titre8Car"/>
    <w:qFormat/>
    <w:rsid w:val="008270C3"/>
    <w:pPr>
      <w:keepLines/>
      <w:tabs>
        <w:tab w:val="num" w:pos="0"/>
        <w:tab w:val="left" w:pos="1843"/>
      </w:tabs>
      <w:suppressAutoHyphens/>
      <w:spacing w:before="60" w:after="60" w:line="240" w:lineRule="auto"/>
      <w:ind w:left="1843" w:hanging="1843"/>
      <w:jc w:val="both"/>
      <w:outlineLvl w:val="7"/>
    </w:pPr>
    <w:rPr>
      <w:rFonts w:ascii="Verdana" w:eastAsia="Times New Roman" w:hAnsi="Verdana" w:cs="Verdana"/>
      <w:sz w:val="20"/>
      <w:szCs w:val="20"/>
      <w:lang w:eastAsia="zh-CN"/>
    </w:rPr>
  </w:style>
  <w:style w:type="paragraph" w:styleId="Titre9">
    <w:name w:val="heading 9"/>
    <w:basedOn w:val="Normal"/>
    <w:next w:val="Normal"/>
    <w:link w:val="Titre9Car"/>
    <w:qFormat/>
    <w:rsid w:val="008270C3"/>
    <w:pPr>
      <w:keepLines/>
      <w:tabs>
        <w:tab w:val="num" w:pos="0"/>
        <w:tab w:val="left" w:pos="1843"/>
      </w:tabs>
      <w:suppressAutoHyphens/>
      <w:spacing w:before="60" w:after="60" w:line="240" w:lineRule="auto"/>
      <w:ind w:left="1843" w:hanging="1843"/>
      <w:jc w:val="both"/>
      <w:outlineLvl w:val="8"/>
    </w:pPr>
    <w:rPr>
      <w:rFonts w:ascii="Verdana" w:eastAsia="Times New Roman" w:hAnsi="Verdana" w:cs="Verdana"/>
      <w:sz w:val="20"/>
      <w:szCs w:val="20"/>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525B9"/>
    <w:rPr>
      <w:rFonts w:ascii="Marianne" w:eastAsiaTheme="majorEastAsia" w:hAnsi="Marianne" w:cs="Arial"/>
      <w:b/>
      <w:color w:val="FFFFFF" w:themeColor="background1"/>
      <w:sz w:val="28"/>
      <w:szCs w:val="36"/>
      <w:shd w:val="clear" w:color="auto" w:fill="465F9D"/>
    </w:rPr>
  </w:style>
  <w:style w:type="character" w:customStyle="1" w:styleId="Titre2Car">
    <w:name w:val="Titre 2 Car"/>
    <w:basedOn w:val="Policepardfaut"/>
    <w:link w:val="Titre2"/>
    <w:rsid w:val="00447325"/>
    <w:rPr>
      <w:rFonts w:ascii="Marianne" w:eastAsiaTheme="majorEastAsia" w:hAnsi="Marianne" w:cstheme="majorBidi"/>
      <w:b/>
      <w:color w:val="465F9D"/>
      <w:sz w:val="26"/>
      <w:szCs w:val="26"/>
    </w:rPr>
  </w:style>
  <w:style w:type="character" w:customStyle="1" w:styleId="Titre3Car">
    <w:name w:val="Titre 3 Car"/>
    <w:basedOn w:val="Policepardfaut"/>
    <w:link w:val="Titre3"/>
    <w:uiPriority w:val="9"/>
    <w:rsid w:val="00F94F9B"/>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rsid w:val="00B90D45"/>
    <w:rPr>
      <w:rFonts w:asciiTheme="majorHAnsi" w:eastAsiaTheme="majorEastAsia" w:hAnsiTheme="majorHAnsi" w:cstheme="majorBidi"/>
      <w:i/>
      <w:iCs/>
      <w:color w:val="2E74B5" w:themeColor="accent1" w:themeShade="BF"/>
    </w:rPr>
  </w:style>
  <w:style w:type="character" w:customStyle="1" w:styleId="Titre5Car">
    <w:name w:val="Titre 5 Car"/>
    <w:basedOn w:val="Policepardfaut"/>
    <w:link w:val="Titre5"/>
    <w:rsid w:val="008270C3"/>
    <w:rPr>
      <w:rFonts w:ascii="Verdana" w:eastAsia="Times New Roman" w:hAnsi="Verdana" w:cs="Verdana"/>
      <w:sz w:val="20"/>
      <w:szCs w:val="20"/>
      <w:lang w:eastAsia="zh-CN"/>
    </w:rPr>
  </w:style>
  <w:style w:type="character" w:customStyle="1" w:styleId="Titre6Car">
    <w:name w:val="Titre 6 Car"/>
    <w:basedOn w:val="Policepardfaut"/>
    <w:link w:val="Titre6"/>
    <w:rsid w:val="008270C3"/>
    <w:rPr>
      <w:rFonts w:ascii="Verdana" w:eastAsia="Times New Roman" w:hAnsi="Verdana" w:cs="Verdana"/>
      <w:sz w:val="20"/>
      <w:szCs w:val="20"/>
      <w:lang w:eastAsia="zh-CN"/>
    </w:rPr>
  </w:style>
  <w:style w:type="character" w:customStyle="1" w:styleId="Titre7Car">
    <w:name w:val="Titre 7 Car"/>
    <w:basedOn w:val="Policepardfaut"/>
    <w:link w:val="Titre7"/>
    <w:rsid w:val="008270C3"/>
    <w:rPr>
      <w:rFonts w:ascii="Verdana" w:eastAsia="Times New Roman" w:hAnsi="Verdana" w:cs="Verdana"/>
      <w:sz w:val="20"/>
      <w:szCs w:val="20"/>
      <w:lang w:eastAsia="zh-CN"/>
    </w:rPr>
  </w:style>
  <w:style w:type="character" w:customStyle="1" w:styleId="Titre8Car">
    <w:name w:val="Titre 8 Car"/>
    <w:basedOn w:val="Policepardfaut"/>
    <w:link w:val="Titre8"/>
    <w:rsid w:val="008270C3"/>
    <w:rPr>
      <w:rFonts w:ascii="Verdana" w:eastAsia="Times New Roman" w:hAnsi="Verdana" w:cs="Verdana"/>
      <w:sz w:val="20"/>
      <w:szCs w:val="20"/>
      <w:lang w:eastAsia="zh-CN"/>
    </w:rPr>
  </w:style>
  <w:style w:type="character" w:customStyle="1" w:styleId="Titre9Car">
    <w:name w:val="Titre 9 Car"/>
    <w:basedOn w:val="Policepardfaut"/>
    <w:link w:val="Titre9"/>
    <w:rsid w:val="008270C3"/>
    <w:rPr>
      <w:rFonts w:ascii="Verdana" w:eastAsia="Times New Roman" w:hAnsi="Verdana" w:cs="Verdana"/>
      <w:sz w:val="20"/>
      <w:szCs w:val="20"/>
      <w:lang w:eastAsia="zh-CN"/>
    </w:rPr>
  </w:style>
  <w:style w:type="paragraph" w:styleId="En-tte">
    <w:name w:val="header"/>
    <w:basedOn w:val="Normal"/>
    <w:link w:val="En-tteCar"/>
    <w:uiPriority w:val="99"/>
    <w:unhideWhenUsed/>
    <w:rsid w:val="00F165BB"/>
    <w:pPr>
      <w:tabs>
        <w:tab w:val="center" w:pos="4536"/>
        <w:tab w:val="right" w:pos="9072"/>
      </w:tabs>
      <w:spacing w:after="0" w:line="240" w:lineRule="auto"/>
    </w:pPr>
  </w:style>
  <w:style w:type="character" w:customStyle="1" w:styleId="En-tteCar">
    <w:name w:val="En-tête Car"/>
    <w:basedOn w:val="Policepardfaut"/>
    <w:link w:val="En-tte"/>
    <w:uiPriority w:val="99"/>
    <w:rsid w:val="00F165BB"/>
  </w:style>
  <w:style w:type="paragraph" w:styleId="Pieddepage">
    <w:name w:val="footer"/>
    <w:basedOn w:val="Normal"/>
    <w:link w:val="PieddepageCar"/>
    <w:uiPriority w:val="99"/>
    <w:unhideWhenUsed/>
    <w:rsid w:val="00F165B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165BB"/>
  </w:style>
  <w:style w:type="table" w:styleId="Grilledutableau">
    <w:name w:val="Table Grid"/>
    <w:basedOn w:val="TableauNormal"/>
    <w:uiPriority w:val="39"/>
    <w:rsid w:val="00F165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A91048"/>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91048"/>
    <w:rPr>
      <w:rFonts w:ascii="Segoe UI" w:hAnsi="Segoe UI" w:cs="Segoe UI"/>
      <w:sz w:val="18"/>
      <w:szCs w:val="18"/>
    </w:rPr>
  </w:style>
  <w:style w:type="paragraph" w:styleId="Sansinterligne">
    <w:name w:val="No Spacing"/>
    <w:qFormat/>
    <w:rsid w:val="003F72F7"/>
    <w:pPr>
      <w:spacing w:after="0" w:line="240" w:lineRule="auto"/>
    </w:pPr>
  </w:style>
  <w:style w:type="character" w:styleId="Marquedecommentaire">
    <w:name w:val="annotation reference"/>
    <w:basedOn w:val="Policepardfaut"/>
    <w:uiPriority w:val="99"/>
    <w:unhideWhenUsed/>
    <w:rsid w:val="00F94F9B"/>
    <w:rPr>
      <w:sz w:val="16"/>
      <w:szCs w:val="16"/>
    </w:rPr>
  </w:style>
  <w:style w:type="paragraph" w:styleId="Commentaire">
    <w:name w:val="annotation text"/>
    <w:basedOn w:val="Normal"/>
    <w:link w:val="CommentaireCar"/>
    <w:uiPriority w:val="99"/>
    <w:unhideWhenUsed/>
    <w:rsid w:val="00F94F9B"/>
    <w:pPr>
      <w:spacing w:line="240" w:lineRule="auto"/>
    </w:pPr>
    <w:rPr>
      <w:sz w:val="20"/>
      <w:szCs w:val="20"/>
    </w:rPr>
  </w:style>
  <w:style w:type="character" w:customStyle="1" w:styleId="CommentaireCar">
    <w:name w:val="Commentaire Car"/>
    <w:basedOn w:val="Policepardfaut"/>
    <w:link w:val="Commentaire"/>
    <w:uiPriority w:val="99"/>
    <w:semiHidden/>
    <w:rsid w:val="00F94F9B"/>
    <w:rPr>
      <w:sz w:val="20"/>
      <w:szCs w:val="20"/>
    </w:rPr>
  </w:style>
  <w:style w:type="character" w:styleId="Lienhypertexte">
    <w:name w:val="Hyperlink"/>
    <w:basedOn w:val="Policepardfaut"/>
    <w:uiPriority w:val="99"/>
    <w:unhideWhenUsed/>
    <w:rsid w:val="00B90D45"/>
    <w:rPr>
      <w:color w:val="0563C1" w:themeColor="hyperlink"/>
      <w:u w:val="single"/>
    </w:rPr>
  </w:style>
  <w:style w:type="paragraph" w:styleId="Paragraphedeliste">
    <w:name w:val="List Paragraph"/>
    <w:basedOn w:val="Normal"/>
    <w:link w:val="ParagraphedelisteCar"/>
    <w:uiPriority w:val="34"/>
    <w:qFormat/>
    <w:rsid w:val="0058046E"/>
    <w:pPr>
      <w:ind w:left="720"/>
      <w:contextualSpacing/>
    </w:pPr>
  </w:style>
  <w:style w:type="table" w:styleId="TableauGrille4-Accentuation1">
    <w:name w:val="Grid Table 4 Accent 1"/>
    <w:basedOn w:val="TableauNormal"/>
    <w:uiPriority w:val="49"/>
    <w:rsid w:val="005766A2"/>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ttedetabledesmatires">
    <w:name w:val="TOC Heading"/>
    <w:basedOn w:val="Titre1"/>
    <w:next w:val="Normal"/>
    <w:uiPriority w:val="39"/>
    <w:unhideWhenUsed/>
    <w:qFormat/>
    <w:rsid w:val="00B26F4A"/>
    <w:pPr>
      <w:outlineLvl w:val="9"/>
    </w:pPr>
    <w:rPr>
      <w:lang w:eastAsia="fr-FR"/>
    </w:rPr>
  </w:style>
  <w:style w:type="paragraph" w:styleId="TM2">
    <w:name w:val="toc 2"/>
    <w:basedOn w:val="Normal"/>
    <w:next w:val="Normal"/>
    <w:autoRedefine/>
    <w:uiPriority w:val="39"/>
    <w:unhideWhenUsed/>
    <w:rsid w:val="00B26F4A"/>
    <w:pPr>
      <w:spacing w:after="100"/>
      <w:ind w:left="220"/>
    </w:pPr>
  </w:style>
  <w:style w:type="paragraph" w:styleId="TM3">
    <w:name w:val="toc 3"/>
    <w:basedOn w:val="Normal"/>
    <w:next w:val="Normal"/>
    <w:autoRedefine/>
    <w:uiPriority w:val="39"/>
    <w:unhideWhenUsed/>
    <w:rsid w:val="00B26F4A"/>
    <w:pPr>
      <w:spacing w:after="100"/>
      <w:ind w:left="440"/>
    </w:pPr>
  </w:style>
  <w:style w:type="paragraph" w:styleId="Objetducommentaire">
    <w:name w:val="annotation subject"/>
    <w:basedOn w:val="Commentaire"/>
    <w:next w:val="Commentaire"/>
    <w:link w:val="ObjetducommentaireCar"/>
    <w:uiPriority w:val="99"/>
    <w:semiHidden/>
    <w:unhideWhenUsed/>
    <w:rsid w:val="004949A6"/>
    <w:rPr>
      <w:b/>
      <w:bCs/>
    </w:rPr>
  </w:style>
  <w:style w:type="character" w:customStyle="1" w:styleId="ObjetducommentaireCar">
    <w:name w:val="Objet du commentaire Car"/>
    <w:basedOn w:val="CommentaireCar"/>
    <w:link w:val="Objetducommentaire"/>
    <w:uiPriority w:val="99"/>
    <w:semiHidden/>
    <w:rsid w:val="004949A6"/>
    <w:rPr>
      <w:b/>
      <w:bCs/>
      <w:sz w:val="20"/>
      <w:szCs w:val="20"/>
    </w:rPr>
  </w:style>
  <w:style w:type="character" w:customStyle="1" w:styleId="CommentaireCar1">
    <w:name w:val="Commentaire Car1"/>
    <w:basedOn w:val="Policepardfaut"/>
    <w:uiPriority w:val="99"/>
    <w:rsid w:val="008737E6"/>
    <w:rPr>
      <w:rFonts w:cs="Mangal"/>
      <w:sz w:val="20"/>
      <w:szCs w:val="18"/>
    </w:rPr>
  </w:style>
  <w:style w:type="table" w:customStyle="1" w:styleId="Grilledutableau1">
    <w:name w:val="Grille du tableau1"/>
    <w:basedOn w:val="TableauNormal"/>
    <w:next w:val="Grilledutableau"/>
    <w:uiPriority w:val="39"/>
    <w:rsid w:val="00E80BA4"/>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E80BA4"/>
    <w:pPr>
      <w:widowControl w:val="0"/>
      <w:suppressAutoHyphens/>
      <w:spacing w:before="120" w:after="0" w:line="240" w:lineRule="auto"/>
      <w:jc w:val="both"/>
      <w:textAlignment w:val="baseline"/>
    </w:pPr>
    <w:rPr>
      <w:rFonts w:ascii="Times New Roman" w:eastAsia="Times New Roman" w:hAnsi="Times New Roman" w:cs="Times New Roman"/>
      <w:kern w:val="1"/>
      <w:sz w:val="24"/>
      <w:szCs w:val="24"/>
      <w:lang w:eastAsia="zh-CN"/>
    </w:rPr>
  </w:style>
  <w:style w:type="table" w:customStyle="1" w:styleId="Grilledutableau2">
    <w:name w:val="Grille du tableau2"/>
    <w:basedOn w:val="TableauNormal"/>
    <w:next w:val="Grilledutableau"/>
    <w:uiPriority w:val="39"/>
    <w:rsid w:val="00E80BA4"/>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rsid w:val="00E80BA4"/>
  </w:style>
  <w:style w:type="paragraph" w:customStyle="1" w:styleId="Textbody">
    <w:name w:val="Text body"/>
    <w:basedOn w:val="Standard"/>
    <w:rsid w:val="00E80BA4"/>
    <w:pPr>
      <w:spacing w:before="0" w:after="140" w:line="288" w:lineRule="auto"/>
    </w:pPr>
  </w:style>
  <w:style w:type="paragraph" w:styleId="TM1">
    <w:name w:val="toc 1"/>
    <w:basedOn w:val="Normal"/>
    <w:next w:val="Normal"/>
    <w:autoRedefine/>
    <w:uiPriority w:val="39"/>
    <w:unhideWhenUsed/>
    <w:rsid w:val="008270C3"/>
    <w:pPr>
      <w:spacing w:after="100"/>
    </w:pPr>
  </w:style>
  <w:style w:type="paragraph" w:customStyle="1" w:styleId="Style2">
    <w:name w:val="Style2"/>
    <w:basedOn w:val="Titre3"/>
    <w:next w:val="Titre4"/>
    <w:link w:val="Style2Car"/>
    <w:qFormat/>
    <w:rsid w:val="008270C3"/>
    <w:pPr>
      <w:keepLines w:val="0"/>
      <w:numPr>
        <w:ilvl w:val="2"/>
        <w:numId w:val="2"/>
      </w:numPr>
      <w:suppressAutoHyphens/>
      <w:spacing w:before="0" w:line="240" w:lineRule="auto"/>
      <w:jc w:val="both"/>
    </w:pPr>
    <w:rPr>
      <w:rFonts w:ascii="Marianne" w:eastAsia="Roboto" w:hAnsi="Marianne" w:cs="Times New Roman"/>
      <w:b/>
      <w:bCs/>
      <w:i/>
      <w:color w:val="465F9D"/>
      <w:sz w:val="22"/>
      <w:szCs w:val="26"/>
      <w:lang w:eastAsia="zh-CN"/>
    </w:rPr>
  </w:style>
  <w:style w:type="character" w:customStyle="1" w:styleId="Style2Car">
    <w:name w:val="Style2 Car"/>
    <w:basedOn w:val="Policepardfaut"/>
    <w:link w:val="Style2"/>
    <w:rsid w:val="008270C3"/>
    <w:rPr>
      <w:rFonts w:ascii="Marianne" w:eastAsia="Roboto" w:hAnsi="Marianne" w:cs="Times New Roman"/>
      <w:b/>
      <w:bCs/>
      <w:i/>
      <w:color w:val="465F9D"/>
      <w:szCs w:val="26"/>
      <w:lang w:eastAsia="zh-CN"/>
    </w:rPr>
  </w:style>
  <w:style w:type="character" w:styleId="Lienhypertextesuivivisit">
    <w:name w:val="FollowedHyperlink"/>
    <w:basedOn w:val="Policepardfaut"/>
    <w:uiPriority w:val="99"/>
    <w:semiHidden/>
    <w:unhideWhenUsed/>
    <w:rsid w:val="0084170A"/>
    <w:rPr>
      <w:color w:val="954F72" w:themeColor="followedHyperlink"/>
      <w:u w:val="single"/>
    </w:rPr>
  </w:style>
  <w:style w:type="paragraph" w:styleId="NormalWeb">
    <w:name w:val="Normal (Web)"/>
    <w:basedOn w:val="Normal"/>
    <w:uiPriority w:val="99"/>
    <w:unhideWhenUsed/>
    <w:rsid w:val="00962C08"/>
    <w:rPr>
      <w:rFonts w:ascii="Times New Roman" w:hAnsi="Times New Roman" w:cs="Times New Roman"/>
      <w:sz w:val="24"/>
      <w:szCs w:val="24"/>
    </w:rPr>
  </w:style>
  <w:style w:type="character" w:customStyle="1" w:styleId="fontstyle01">
    <w:name w:val="fontstyle01"/>
    <w:basedOn w:val="Policepardfaut"/>
    <w:rsid w:val="0040388B"/>
    <w:rPr>
      <w:rFonts w:ascii="Open Sans" w:hAnsi="Open Sans" w:hint="default"/>
      <w:b w:val="0"/>
      <w:bCs w:val="0"/>
      <w:i w:val="0"/>
      <w:iCs w:val="0"/>
      <w:color w:val="000000"/>
      <w:sz w:val="20"/>
      <w:szCs w:val="20"/>
    </w:rPr>
  </w:style>
  <w:style w:type="paragraph" w:styleId="TM4">
    <w:name w:val="toc 4"/>
    <w:basedOn w:val="Normal"/>
    <w:next w:val="Normal"/>
    <w:autoRedefine/>
    <w:uiPriority w:val="39"/>
    <w:unhideWhenUsed/>
    <w:rsid w:val="00342DAE"/>
    <w:pPr>
      <w:spacing w:after="100"/>
      <w:ind w:left="660"/>
    </w:pPr>
    <w:rPr>
      <w:rFonts w:eastAsiaTheme="minorEastAsia"/>
      <w:lang w:eastAsia="fr-FR"/>
    </w:rPr>
  </w:style>
  <w:style w:type="paragraph" w:styleId="TM5">
    <w:name w:val="toc 5"/>
    <w:basedOn w:val="Normal"/>
    <w:next w:val="Normal"/>
    <w:autoRedefine/>
    <w:uiPriority w:val="39"/>
    <w:unhideWhenUsed/>
    <w:rsid w:val="00342DAE"/>
    <w:pPr>
      <w:spacing w:after="100"/>
      <w:ind w:left="880"/>
    </w:pPr>
    <w:rPr>
      <w:rFonts w:eastAsiaTheme="minorEastAsia"/>
      <w:lang w:eastAsia="fr-FR"/>
    </w:rPr>
  </w:style>
  <w:style w:type="paragraph" w:styleId="TM6">
    <w:name w:val="toc 6"/>
    <w:basedOn w:val="Normal"/>
    <w:next w:val="Normal"/>
    <w:autoRedefine/>
    <w:uiPriority w:val="39"/>
    <w:unhideWhenUsed/>
    <w:rsid w:val="00342DAE"/>
    <w:pPr>
      <w:spacing w:after="100"/>
      <w:ind w:left="1100"/>
    </w:pPr>
    <w:rPr>
      <w:rFonts w:eastAsiaTheme="minorEastAsia"/>
      <w:lang w:eastAsia="fr-FR"/>
    </w:rPr>
  </w:style>
  <w:style w:type="paragraph" w:styleId="TM7">
    <w:name w:val="toc 7"/>
    <w:basedOn w:val="Normal"/>
    <w:next w:val="Normal"/>
    <w:autoRedefine/>
    <w:uiPriority w:val="39"/>
    <w:unhideWhenUsed/>
    <w:rsid w:val="00342DAE"/>
    <w:pPr>
      <w:spacing w:after="100"/>
      <w:ind w:left="1320"/>
    </w:pPr>
    <w:rPr>
      <w:rFonts w:eastAsiaTheme="minorEastAsia"/>
      <w:lang w:eastAsia="fr-FR"/>
    </w:rPr>
  </w:style>
  <w:style w:type="paragraph" w:styleId="TM8">
    <w:name w:val="toc 8"/>
    <w:basedOn w:val="Normal"/>
    <w:next w:val="Normal"/>
    <w:autoRedefine/>
    <w:uiPriority w:val="39"/>
    <w:unhideWhenUsed/>
    <w:rsid w:val="00342DAE"/>
    <w:pPr>
      <w:spacing w:after="100"/>
      <w:ind w:left="1540"/>
    </w:pPr>
    <w:rPr>
      <w:rFonts w:eastAsiaTheme="minorEastAsia"/>
      <w:lang w:eastAsia="fr-FR"/>
    </w:rPr>
  </w:style>
  <w:style w:type="paragraph" w:styleId="TM9">
    <w:name w:val="toc 9"/>
    <w:basedOn w:val="Normal"/>
    <w:next w:val="Normal"/>
    <w:autoRedefine/>
    <w:uiPriority w:val="39"/>
    <w:unhideWhenUsed/>
    <w:rsid w:val="00342DAE"/>
    <w:pPr>
      <w:spacing w:after="100"/>
      <w:ind w:left="1760"/>
    </w:pPr>
    <w:rPr>
      <w:rFonts w:eastAsiaTheme="minorEastAsia"/>
      <w:lang w:eastAsia="fr-FR"/>
    </w:rPr>
  </w:style>
  <w:style w:type="paragraph" w:customStyle="1" w:styleId="Style3">
    <w:name w:val="Style3"/>
    <w:basedOn w:val="Titre4"/>
    <w:next w:val="Titre5"/>
    <w:link w:val="Style3Car"/>
    <w:qFormat/>
    <w:rsid w:val="00633D98"/>
    <w:pPr>
      <w:keepNext w:val="0"/>
      <w:keepLines w:val="0"/>
      <w:suppressAutoHyphens/>
      <w:spacing w:before="0" w:line="221" w:lineRule="auto"/>
      <w:ind w:left="708" w:firstLine="706"/>
      <w:jc w:val="both"/>
    </w:pPr>
    <w:rPr>
      <w:rFonts w:ascii="Marianne" w:eastAsia="Roboto" w:hAnsi="Marianne" w:cs="Arial"/>
      <w:b/>
      <w:i w:val="0"/>
      <w:iCs w:val="0"/>
      <w:color w:val="465F9D"/>
      <w:szCs w:val="20"/>
      <w:lang w:eastAsia="zh-CN" w:bidi="en-US"/>
    </w:rPr>
  </w:style>
  <w:style w:type="character" w:customStyle="1" w:styleId="Style3Car">
    <w:name w:val="Style3 Car"/>
    <w:basedOn w:val="Policepardfaut"/>
    <w:link w:val="Style3"/>
    <w:rsid w:val="00633D98"/>
    <w:rPr>
      <w:rFonts w:ascii="Marianne" w:eastAsia="Roboto" w:hAnsi="Marianne" w:cs="Arial"/>
      <w:b/>
      <w:color w:val="465F9D"/>
      <w:szCs w:val="20"/>
      <w:lang w:eastAsia="zh-CN" w:bidi="en-US"/>
    </w:rPr>
  </w:style>
  <w:style w:type="character" w:customStyle="1" w:styleId="mxeventtilebody">
    <w:name w:val="mx_eventtile_body"/>
    <w:basedOn w:val="Policepardfaut"/>
    <w:rsid w:val="009E6901"/>
  </w:style>
  <w:style w:type="character" w:customStyle="1" w:styleId="ParagraphedelisteCar">
    <w:name w:val="Paragraphe de liste Car"/>
    <w:basedOn w:val="Policepardfaut"/>
    <w:link w:val="Paragraphedeliste"/>
    <w:uiPriority w:val="34"/>
    <w:locked/>
    <w:rsid w:val="00380A9C"/>
  </w:style>
  <w:style w:type="paragraph" w:styleId="Notedebasdepage">
    <w:name w:val="footnote text"/>
    <w:basedOn w:val="Normal"/>
    <w:link w:val="NotedebasdepageCar"/>
    <w:uiPriority w:val="99"/>
    <w:semiHidden/>
    <w:unhideWhenUsed/>
    <w:rsid w:val="00380A9C"/>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380A9C"/>
    <w:rPr>
      <w:sz w:val="20"/>
      <w:szCs w:val="20"/>
    </w:rPr>
  </w:style>
  <w:style w:type="character" w:styleId="Appelnotedebasdep">
    <w:name w:val="footnote reference"/>
    <w:basedOn w:val="Policepardfaut"/>
    <w:uiPriority w:val="99"/>
    <w:semiHidden/>
    <w:unhideWhenUsed/>
    <w:rsid w:val="00380A9C"/>
    <w:rPr>
      <w:vertAlign w:val="superscript"/>
    </w:rPr>
  </w:style>
  <w:style w:type="paragraph" w:customStyle="1" w:styleId="western">
    <w:name w:val="western"/>
    <w:basedOn w:val="Normal"/>
    <w:rsid w:val="006B3974"/>
    <w:pPr>
      <w:spacing w:before="100" w:beforeAutospacing="1" w:after="57" w:line="276" w:lineRule="auto"/>
      <w:jc w:val="both"/>
    </w:pPr>
    <w:rPr>
      <w:rFonts w:ascii="Times New Roman" w:eastAsia="Times New Roman" w:hAnsi="Times New Roman" w:cs="Times New Roman"/>
      <w:sz w:val="20"/>
      <w:szCs w:val="20"/>
      <w:lang w:eastAsia="fr-FR"/>
    </w:rPr>
  </w:style>
  <w:style w:type="character" w:customStyle="1" w:styleId="fontstyle21">
    <w:name w:val="fontstyle21"/>
    <w:basedOn w:val="Policepardfaut"/>
    <w:rsid w:val="00640C31"/>
    <w:rPr>
      <w:rFonts w:ascii="ArialNarrow-Bold" w:hAnsi="ArialNarrow-Bold" w:hint="default"/>
      <w:b/>
      <w:bCs/>
      <w:i w:val="0"/>
      <w:iCs w:val="0"/>
      <w:color w:val="000000"/>
      <w:sz w:val="22"/>
      <w:szCs w:val="22"/>
    </w:rPr>
  </w:style>
  <w:style w:type="character" w:customStyle="1" w:styleId="fontstyle31">
    <w:name w:val="fontstyle31"/>
    <w:basedOn w:val="Policepardfaut"/>
    <w:rsid w:val="006D1104"/>
    <w:rPr>
      <w:rFonts w:ascii="ArialNarrow-Italic" w:hAnsi="ArialNarrow-Italic" w:hint="default"/>
      <w:b w:val="0"/>
      <w:bCs w:val="0"/>
      <w:i/>
      <w:iCs/>
      <w:color w:val="000000"/>
      <w:sz w:val="22"/>
      <w:szCs w:val="22"/>
    </w:rPr>
  </w:style>
  <w:style w:type="paragraph" w:customStyle="1" w:styleId="Pieddepage1">
    <w:name w:val="Pied de page1"/>
    <w:basedOn w:val="Normal"/>
    <w:qFormat/>
    <w:rsid w:val="0056094E"/>
    <w:pPr>
      <w:tabs>
        <w:tab w:val="center" w:pos="4536"/>
        <w:tab w:val="right" w:pos="9072"/>
      </w:tabs>
      <w:suppressAutoHyphens/>
      <w:spacing w:after="200" w:line="276" w:lineRule="auto"/>
      <w:jc w:val="both"/>
      <w:textAlignment w:val="baseline"/>
    </w:pPr>
    <w:rPr>
      <w:rFonts w:ascii="Calibri" w:eastAsia="Calibri" w:hAnsi="Calibri" w:cs="Calibri"/>
      <w:kern w:val="2"/>
    </w:rPr>
  </w:style>
  <w:style w:type="paragraph" w:styleId="Rvision">
    <w:name w:val="Revision"/>
    <w:hidden/>
    <w:uiPriority w:val="99"/>
    <w:semiHidden/>
    <w:rsid w:val="00560C67"/>
    <w:pPr>
      <w:spacing w:after="0" w:line="240" w:lineRule="auto"/>
    </w:pPr>
  </w:style>
  <w:style w:type="character" w:styleId="lev">
    <w:name w:val="Strong"/>
    <w:basedOn w:val="Policepardfaut"/>
    <w:uiPriority w:val="22"/>
    <w:qFormat/>
    <w:rsid w:val="00FB0C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82545">
      <w:bodyDiv w:val="1"/>
      <w:marLeft w:val="0"/>
      <w:marRight w:val="0"/>
      <w:marTop w:val="0"/>
      <w:marBottom w:val="0"/>
      <w:divBdr>
        <w:top w:val="none" w:sz="0" w:space="0" w:color="auto"/>
        <w:left w:val="none" w:sz="0" w:space="0" w:color="auto"/>
        <w:bottom w:val="none" w:sz="0" w:space="0" w:color="auto"/>
        <w:right w:val="none" w:sz="0" w:space="0" w:color="auto"/>
      </w:divBdr>
    </w:div>
    <w:div w:id="99491206">
      <w:bodyDiv w:val="1"/>
      <w:marLeft w:val="0"/>
      <w:marRight w:val="0"/>
      <w:marTop w:val="0"/>
      <w:marBottom w:val="0"/>
      <w:divBdr>
        <w:top w:val="none" w:sz="0" w:space="0" w:color="auto"/>
        <w:left w:val="none" w:sz="0" w:space="0" w:color="auto"/>
        <w:bottom w:val="none" w:sz="0" w:space="0" w:color="auto"/>
        <w:right w:val="none" w:sz="0" w:space="0" w:color="auto"/>
      </w:divBdr>
    </w:div>
    <w:div w:id="111747012">
      <w:bodyDiv w:val="1"/>
      <w:marLeft w:val="0"/>
      <w:marRight w:val="0"/>
      <w:marTop w:val="0"/>
      <w:marBottom w:val="0"/>
      <w:divBdr>
        <w:top w:val="none" w:sz="0" w:space="0" w:color="auto"/>
        <w:left w:val="none" w:sz="0" w:space="0" w:color="auto"/>
        <w:bottom w:val="none" w:sz="0" w:space="0" w:color="auto"/>
        <w:right w:val="none" w:sz="0" w:space="0" w:color="auto"/>
      </w:divBdr>
      <w:divsChild>
        <w:div w:id="74129747">
          <w:marLeft w:val="0"/>
          <w:marRight w:val="0"/>
          <w:marTop w:val="0"/>
          <w:marBottom w:val="0"/>
          <w:divBdr>
            <w:top w:val="none" w:sz="0" w:space="0" w:color="auto"/>
            <w:left w:val="none" w:sz="0" w:space="0" w:color="auto"/>
            <w:bottom w:val="none" w:sz="0" w:space="0" w:color="auto"/>
            <w:right w:val="none" w:sz="0" w:space="0" w:color="auto"/>
          </w:divBdr>
        </w:div>
        <w:div w:id="96289640">
          <w:marLeft w:val="0"/>
          <w:marRight w:val="0"/>
          <w:marTop w:val="0"/>
          <w:marBottom w:val="0"/>
          <w:divBdr>
            <w:top w:val="none" w:sz="0" w:space="0" w:color="auto"/>
            <w:left w:val="none" w:sz="0" w:space="0" w:color="auto"/>
            <w:bottom w:val="none" w:sz="0" w:space="0" w:color="auto"/>
            <w:right w:val="none" w:sz="0" w:space="0" w:color="auto"/>
          </w:divBdr>
        </w:div>
      </w:divsChild>
    </w:div>
    <w:div w:id="117535382">
      <w:bodyDiv w:val="1"/>
      <w:marLeft w:val="0"/>
      <w:marRight w:val="0"/>
      <w:marTop w:val="0"/>
      <w:marBottom w:val="0"/>
      <w:divBdr>
        <w:top w:val="none" w:sz="0" w:space="0" w:color="auto"/>
        <w:left w:val="none" w:sz="0" w:space="0" w:color="auto"/>
        <w:bottom w:val="none" w:sz="0" w:space="0" w:color="auto"/>
        <w:right w:val="none" w:sz="0" w:space="0" w:color="auto"/>
      </w:divBdr>
    </w:div>
    <w:div w:id="122429048">
      <w:bodyDiv w:val="1"/>
      <w:marLeft w:val="0"/>
      <w:marRight w:val="0"/>
      <w:marTop w:val="0"/>
      <w:marBottom w:val="0"/>
      <w:divBdr>
        <w:top w:val="none" w:sz="0" w:space="0" w:color="auto"/>
        <w:left w:val="none" w:sz="0" w:space="0" w:color="auto"/>
        <w:bottom w:val="none" w:sz="0" w:space="0" w:color="auto"/>
        <w:right w:val="none" w:sz="0" w:space="0" w:color="auto"/>
      </w:divBdr>
    </w:div>
    <w:div w:id="197357293">
      <w:bodyDiv w:val="1"/>
      <w:marLeft w:val="0"/>
      <w:marRight w:val="0"/>
      <w:marTop w:val="0"/>
      <w:marBottom w:val="0"/>
      <w:divBdr>
        <w:top w:val="none" w:sz="0" w:space="0" w:color="auto"/>
        <w:left w:val="none" w:sz="0" w:space="0" w:color="auto"/>
        <w:bottom w:val="none" w:sz="0" w:space="0" w:color="auto"/>
        <w:right w:val="none" w:sz="0" w:space="0" w:color="auto"/>
      </w:divBdr>
    </w:div>
    <w:div w:id="215746625">
      <w:bodyDiv w:val="1"/>
      <w:marLeft w:val="0"/>
      <w:marRight w:val="0"/>
      <w:marTop w:val="0"/>
      <w:marBottom w:val="0"/>
      <w:divBdr>
        <w:top w:val="none" w:sz="0" w:space="0" w:color="auto"/>
        <w:left w:val="none" w:sz="0" w:space="0" w:color="auto"/>
        <w:bottom w:val="none" w:sz="0" w:space="0" w:color="auto"/>
        <w:right w:val="none" w:sz="0" w:space="0" w:color="auto"/>
      </w:divBdr>
    </w:div>
    <w:div w:id="309864057">
      <w:bodyDiv w:val="1"/>
      <w:marLeft w:val="0"/>
      <w:marRight w:val="0"/>
      <w:marTop w:val="0"/>
      <w:marBottom w:val="0"/>
      <w:divBdr>
        <w:top w:val="none" w:sz="0" w:space="0" w:color="auto"/>
        <w:left w:val="none" w:sz="0" w:space="0" w:color="auto"/>
        <w:bottom w:val="none" w:sz="0" w:space="0" w:color="auto"/>
        <w:right w:val="none" w:sz="0" w:space="0" w:color="auto"/>
      </w:divBdr>
    </w:div>
    <w:div w:id="312370058">
      <w:bodyDiv w:val="1"/>
      <w:marLeft w:val="0"/>
      <w:marRight w:val="0"/>
      <w:marTop w:val="0"/>
      <w:marBottom w:val="0"/>
      <w:divBdr>
        <w:top w:val="none" w:sz="0" w:space="0" w:color="auto"/>
        <w:left w:val="none" w:sz="0" w:space="0" w:color="auto"/>
        <w:bottom w:val="none" w:sz="0" w:space="0" w:color="auto"/>
        <w:right w:val="none" w:sz="0" w:space="0" w:color="auto"/>
      </w:divBdr>
    </w:div>
    <w:div w:id="321929442">
      <w:bodyDiv w:val="1"/>
      <w:marLeft w:val="0"/>
      <w:marRight w:val="0"/>
      <w:marTop w:val="0"/>
      <w:marBottom w:val="0"/>
      <w:divBdr>
        <w:top w:val="none" w:sz="0" w:space="0" w:color="auto"/>
        <w:left w:val="none" w:sz="0" w:space="0" w:color="auto"/>
        <w:bottom w:val="none" w:sz="0" w:space="0" w:color="auto"/>
        <w:right w:val="none" w:sz="0" w:space="0" w:color="auto"/>
      </w:divBdr>
    </w:div>
    <w:div w:id="322590362">
      <w:bodyDiv w:val="1"/>
      <w:marLeft w:val="0"/>
      <w:marRight w:val="0"/>
      <w:marTop w:val="0"/>
      <w:marBottom w:val="0"/>
      <w:divBdr>
        <w:top w:val="none" w:sz="0" w:space="0" w:color="auto"/>
        <w:left w:val="none" w:sz="0" w:space="0" w:color="auto"/>
        <w:bottom w:val="none" w:sz="0" w:space="0" w:color="auto"/>
        <w:right w:val="none" w:sz="0" w:space="0" w:color="auto"/>
      </w:divBdr>
    </w:div>
    <w:div w:id="391467551">
      <w:bodyDiv w:val="1"/>
      <w:marLeft w:val="0"/>
      <w:marRight w:val="0"/>
      <w:marTop w:val="0"/>
      <w:marBottom w:val="0"/>
      <w:divBdr>
        <w:top w:val="none" w:sz="0" w:space="0" w:color="auto"/>
        <w:left w:val="none" w:sz="0" w:space="0" w:color="auto"/>
        <w:bottom w:val="none" w:sz="0" w:space="0" w:color="auto"/>
        <w:right w:val="none" w:sz="0" w:space="0" w:color="auto"/>
      </w:divBdr>
    </w:div>
    <w:div w:id="415828761">
      <w:bodyDiv w:val="1"/>
      <w:marLeft w:val="0"/>
      <w:marRight w:val="0"/>
      <w:marTop w:val="0"/>
      <w:marBottom w:val="0"/>
      <w:divBdr>
        <w:top w:val="none" w:sz="0" w:space="0" w:color="auto"/>
        <w:left w:val="none" w:sz="0" w:space="0" w:color="auto"/>
        <w:bottom w:val="none" w:sz="0" w:space="0" w:color="auto"/>
        <w:right w:val="none" w:sz="0" w:space="0" w:color="auto"/>
      </w:divBdr>
    </w:div>
    <w:div w:id="416758004">
      <w:bodyDiv w:val="1"/>
      <w:marLeft w:val="0"/>
      <w:marRight w:val="0"/>
      <w:marTop w:val="0"/>
      <w:marBottom w:val="0"/>
      <w:divBdr>
        <w:top w:val="none" w:sz="0" w:space="0" w:color="auto"/>
        <w:left w:val="none" w:sz="0" w:space="0" w:color="auto"/>
        <w:bottom w:val="none" w:sz="0" w:space="0" w:color="auto"/>
        <w:right w:val="none" w:sz="0" w:space="0" w:color="auto"/>
      </w:divBdr>
    </w:div>
    <w:div w:id="464734382">
      <w:bodyDiv w:val="1"/>
      <w:marLeft w:val="0"/>
      <w:marRight w:val="0"/>
      <w:marTop w:val="0"/>
      <w:marBottom w:val="0"/>
      <w:divBdr>
        <w:top w:val="none" w:sz="0" w:space="0" w:color="auto"/>
        <w:left w:val="none" w:sz="0" w:space="0" w:color="auto"/>
        <w:bottom w:val="none" w:sz="0" w:space="0" w:color="auto"/>
        <w:right w:val="none" w:sz="0" w:space="0" w:color="auto"/>
      </w:divBdr>
    </w:div>
    <w:div w:id="524487818">
      <w:bodyDiv w:val="1"/>
      <w:marLeft w:val="0"/>
      <w:marRight w:val="0"/>
      <w:marTop w:val="0"/>
      <w:marBottom w:val="0"/>
      <w:divBdr>
        <w:top w:val="none" w:sz="0" w:space="0" w:color="auto"/>
        <w:left w:val="none" w:sz="0" w:space="0" w:color="auto"/>
        <w:bottom w:val="none" w:sz="0" w:space="0" w:color="auto"/>
        <w:right w:val="none" w:sz="0" w:space="0" w:color="auto"/>
      </w:divBdr>
    </w:div>
    <w:div w:id="526985695">
      <w:bodyDiv w:val="1"/>
      <w:marLeft w:val="0"/>
      <w:marRight w:val="0"/>
      <w:marTop w:val="0"/>
      <w:marBottom w:val="0"/>
      <w:divBdr>
        <w:top w:val="none" w:sz="0" w:space="0" w:color="auto"/>
        <w:left w:val="none" w:sz="0" w:space="0" w:color="auto"/>
        <w:bottom w:val="none" w:sz="0" w:space="0" w:color="auto"/>
        <w:right w:val="none" w:sz="0" w:space="0" w:color="auto"/>
      </w:divBdr>
    </w:div>
    <w:div w:id="541477690">
      <w:bodyDiv w:val="1"/>
      <w:marLeft w:val="0"/>
      <w:marRight w:val="0"/>
      <w:marTop w:val="0"/>
      <w:marBottom w:val="0"/>
      <w:divBdr>
        <w:top w:val="none" w:sz="0" w:space="0" w:color="auto"/>
        <w:left w:val="none" w:sz="0" w:space="0" w:color="auto"/>
        <w:bottom w:val="none" w:sz="0" w:space="0" w:color="auto"/>
        <w:right w:val="none" w:sz="0" w:space="0" w:color="auto"/>
      </w:divBdr>
      <w:divsChild>
        <w:div w:id="935947256">
          <w:marLeft w:val="0"/>
          <w:marRight w:val="0"/>
          <w:marTop w:val="0"/>
          <w:marBottom w:val="0"/>
          <w:divBdr>
            <w:top w:val="none" w:sz="0" w:space="0" w:color="auto"/>
            <w:left w:val="none" w:sz="0" w:space="0" w:color="auto"/>
            <w:bottom w:val="none" w:sz="0" w:space="0" w:color="auto"/>
            <w:right w:val="none" w:sz="0" w:space="0" w:color="auto"/>
          </w:divBdr>
        </w:div>
        <w:div w:id="1451819480">
          <w:marLeft w:val="0"/>
          <w:marRight w:val="0"/>
          <w:marTop w:val="0"/>
          <w:marBottom w:val="0"/>
          <w:divBdr>
            <w:top w:val="none" w:sz="0" w:space="0" w:color="auto"/>
            <w:left w:val="none" w:sz="0" w:space="0" w:color="auto"/>
            <w:bottom w:val="none" w:sz="0" w:space="0" w:color="auto"/>
            <w:right w:val="none" w:sz="0" w:space="0" w:color="auto"/>
          </w:divBdr>
        </w:div>
        <w:div w:id="1455320761">
          <w:marLeft w:val="0"/>
          <w:marRight w:val="0"/>
          <w:marTop w:val="0"/>
          <w:marBottom w:val="0"/>
          <w:divBdr>
            <w:top w:val="none" w:sz="0" w:space="0" w:color="auto"/>
            <w:left w:val="none" w:sz="0" w:space="0" w:color="auto"/>
            <w:bottom w:val="none" w:sz="0" w:space="0" w:color="auto"/>
            <w:right w:val="none" w:sz="0" w:space="0" w:color="auto"/>
          </w:divBdr>
        </w:div>
      </w:divsChild>
    </w:div>
    <w:div w:id="584605767">
      <w:bodyDiv w:val="1"/>
      <w:marLeft w:val="0"/>
      <w:marRight w:val="0"/>
      <w:marTop w:val="0"/>
      <w:marBottom w:val="0"/>
      <w:divBdr>
        <w:top w:val="none" w:sz="0" w:space="0" w:color="auto"/>
        <w:left w:val="none" w:sz="0" w:space="0" w:color="auto"/>
        <w:bottom w:val="none" w:sz="0" w:space="0" w:color="auto"/>
        <w:right w:val="none" w:sz="0" w:space="0" w:color="auto"/>
      </w:divBdr>
    </w:div>
    <w:div w:id="591159294">
      <w:bodyDiv w:val="1"/>
      <w:marLeft w:val="0"/>
      <w:marRight w:val="0"/>
      <w:marTop w:val="0"/>
      <w:marBottom w:val="0"/>
      <w:divBdr>
        <w:top w:val="none" w:sz="0" w:space="0" w:color="auto"/>
        <w:left w:val="none" w:sz="0" w:space="0" w:color="auto"/>
        <w:bottom w:val="none" w:sz="0" w:space="0" w:color="auto"/>
        <w:right w:val="none" w:sz="0" w:space="0" w:color="auto"/>
      </w:divBdr>
    </w:div>
    <w:div w:id="627324039">
      <w:bodyDiv w:val="1"/>
      <w:marLeft w:val="0"/>
      <w:marRight w:val="0"/>
      <w:marTop w:val="0"/>
      <w:marBottom w:val="0"/>
      <w:divBdr>
        <w:top w:val="none" w:sz="0" w:space="0" w:color="auto"/>
        <w:left w:val="none" w:sz="0" w:space="0" w:color="auto"/>
        <w:bottom w:val="none" w:sz="0" w:space="0" w:color="auto"/>
        <w:right w:val="none" w:sz="0" w:space="0" w:color="auto"/>
      </w:divBdr>
    </w:div>
    <w:div w:id="648558175">
      <w:bodyDiv w:val="1"/>
      <w:marLeft w:val="0"/>
      <w:marRight w:val="0"/>
      <w:marTop w:val="0"/>
      <w:marBottom w:val="0"/>
      <w:divBdr>
        <w:top w:val="none" w:sz="0" w:space="0" w:color="auto"/>
        <w:left w:val="none" w:sz="0" w:space="0" w:color="auto"/>
        <w:bottom w:val="none" w:sz="0" w:space="0" w:color="auto"/>
        <w:right w:val="none" w:sz="0" w:space="0" w:color="auto"/>
      </w:divBdr>
    </w:div>
    <w:div w:id="671493171">
      <w:bodyDiv w:val="1"/>
      <w:marLeft w:val="0"/>
      <w:marRight w:val="0"/>
      <w:marTop w:val="0"/>
      <w:marBottom w:val="0"/>
      <w:divBdr>
        <w:top w:val="none" w:sz="0" w:space="0" w:color="auto"/>
        <w:left w:val="none" w:sz="0" w:space="0" w:color="auto"/>
        <w:bottom w:val="none" w:sz="0" w:space="0" w:color="auto"/>
        <w:right w:val="none" w:sz="0" w:space="0" w:color="auto"/>
      </w:divBdr>
    </w:div>
    <w:div w:id="747771708">
      <w:bodyDiv w:val="1"/>
      <w:marLeft w:val="0"/>
      <w:marRight w:val="0"/>
      <w:marTop w:val="0"/>
      <w:marBottom w:val="0"/>
      <w:divBdr>
        <w:top w:val="none" w:sz="0" w:space="0" w:color="auto"/>
        <w:left w:val="none" w:sz="0" w:space="0" w:color="auto"/>
        <w:bottom w:val="none" w:sz="0" w:space="0" w:color="auto"/>
        <w:right w:val="none" w:sz="0" w:space="0" w:color="auto"/>
      </w:divBdr>
    </w:div>
    <w:div w:id="767383104">
      <w:bodyDiv w:val="1"/>
      <w:marLeft w:val="0"/>
      <w:marRight w:val="0"/>
      <w:marTop w:val="0"/>
      <w:marBottom w:val="0"/>
      <w:divBdr>
        <w:top w:val="none" w:sz="0" w:space="0" w:color="auto"/>
        <w:left w:val="none" w:sz="0" w:space="0" w:color="auto"/>
        <w:bottom w:val="none" w:sz="0" w:space="0" w:color="auto"/>
        <w:right w:val="none" w:sz="0" w:space="0" w:color="auto"/>
      </w:divBdr>
    </w:div>
    <w:div w:id="811293479">
      <w:bodyDiv w:val="1"/>
      <w:marLeft w:val="0"/>
      <w:marRight w:val="0"/>
      <w:marTop w:val="0"/>
      <w:marBottom w:val="0"/>
      <w:divBdr>
        <w:top w:val="none" w:sz="0" w:space="0" w:color="auto"/>
        <w:left w:val="none" w:sz="0" w:space="0" w:color="auto"/>
        <w:bottom w:val="none" w:sz="0" w:space="0" w:color="auto"/>
        <w:right w:val="none" w:sz="0" w:space="0" w:color="auto"/>
      </w:divBdr>
    </w:div>
    <w:div w:id="815223664">
      <w:bodyDiv w:val="1"/>
      <w:marLeft w:val="0"/>
      <w:marRight w:val="0"/>
      <w:marTop w:val="0"/>
      <w:marBottom w:val="0"/>
      <w:divBdr>
        <w:top w:val="none" w:sz="0" w:space="0" w:color="auto"/>
        <w:left w:val="none" w:sz="0" w:space="0" w:color="auto"/>
        <w:bottom w:val="none" w:sz="0" w:space="0" w:color="auto"/>
        <w:right w:val="none" w:sz="0" w:space="0" w:color="auto"/>
      </w:divBdr>
    </w:div>
    <w:div w:id="825168238">
      <w:bodyDiv w:val="1"/>
      <w:marLeft w:val="0"/>
      <w:marRight w:val="0"/>
      <w:marTop w:val="0"/>
      <w:marBottom w:val="0"/>
      <w:divBdr>
        <w:top w:val="none" w:sz="0" w:space="0" w:color="auto"/>
        <w:left w:val="none" w:sz="0" w:space="0" w:color="auto"/>
        <w:bottom w:val="none" w:sz="0" w:space="0" w:color="auto"/>
        <w:right w:val="none" w:sz="0" w:space="0" w:color="auto"/>
      </w:divBdr>
    </w:div>
    <w:div w:id="847329354">
      <w:bodyDiv w:val="1"/>
      <w:marLeft w:val="0"/>
      <w:marRight w:val="0"/>
      <w:marTop w:val="0"/>
      <w:marBottom w:val="0"/>
      <w:divBdr>
        <w:top w:val="none" w:sz="0" w:space="0" w:color="auto"/>
        <w:left w:val="none" w:sz="0" w:space="0" w:color="auto"/>
        <w:bottom w:val="none" w:sz="0" w:space="0" w:color="auto"/>
        <w:right w:val="none" w:sz="0" w:space="0" w:color="auto"/>
      </w:divBdr>
    </w:div>
    <w:div w:id="865756342">
      <w:bodyDiv w:val="1"/>
      <w:marLeft w:val="0"/>
      <w:marRight w:val="0"/>
      <w:marTop w:val="0"/>
      <w:marBottom w:val="0"/>
      <w:divBdr>
        <w:top w:val="none" w:sz="0" w:space="0" w:color="auto"/>
        <w:left w:val="none" w:sz="0" w:space="0" w:color="auto"/>
        <w:bottom w:val="none" w:sz="0" w:space="0" w:color="auto"/>
        <w:right w:val="none" w:sz="0" w:space="0" w:color="auto"/>
      </w:divBdr>
    </w:div>
    <w:div w:id="896934255">
      <w:bodyDiv w:val="1"/>
      <w:marLeft w:val="0"/>
      <w:marRight w:val="0"/>
      <w:marTop w:val="0"/>
      <w:marBottom w:val="0"/>
      <w:divBdr>
        <w:top w:val="none" w:sz="0" w:space="0" w:color="auto"/>
        <w:left w:val="none" w:sz="0" w:space="0" w:color="auto"/>
        <w:bottom w:val="none" w:sz="0" w:space="0" w:color="auto"/>
        <w:right w:val="none" w:sz="0" w:space="0" w:color="auto"/>
      </w:divBdr>
    </w:div>
    <w:div w:id="948781516">
      <w:bodyDiv w:val="1"/>
      <w:marLeft w:val="0"/>
      <w:marRight w:val="0"/>
      <w:marTop w:val="0"/>
      <w:marBottom w:val="0"/>
      <w:divBdr>
        <w:top w:val="none" w:sz="0" w:space="0" w:color="auto"/>
        <w:left w:val="none" w:sz="0" w:space="0" w:color="auto"/>
        <w:bottom w:val="none" w:sz="0" w:space="0" w:color="auto"/>
        <w:right w:val="none" w:sz="0" w:space="0" w:color="auto"/>
      </w:divBdr>
    </w:div>
    <w:div w:id="977300971">
      <w:bodyDiv w:val="1"/>
      <w:marLeft w:val="0"/>
      <w:marRight w:val="0"/>
      <w:marTop w:val="0"/>
      <w:marBottom w:val="0"/>
      <w:divBdr>
        <w:top w:val="none" w:sz="0" w:space="0" w:color="auto"/>
        <w:left w:val="none" w:sz="0" w:space="0" w:color="auto"/>
        <w:bottom w:val="none" w:sz="0" w:space="0" w:color="auto"/>
        <w:right w:val="none" w:sz="0" w:space="0" w:color="auto"/>
      </w:divBdr>
    </w:div>
    <w:div w:id="986007937">
      <w:bodyDiv w:val="1"/>
      <w:marLeft w:val="0"/>
      <w:marRight w:val="0"/>
      <w:marTop w:val="0"/>
      <w:marBottom w:val="0"/>
      <w:divBdr>
        <w:top w:val="none" w:sz="0" w:space="0" w:color="auto"/>
        <w:left w:val="none" w:sz="0" w:space="0" w:color="auto"/>
        <w:bottom w:val="none" w:sz="0" w:space="0" w:color="auto"/>
        <w:right w:val="none" w:sz="0" w:space="0" w:color="auto"/>
      </w:divBdr>
    </w:div>
    <w:div w:id="990056392">
      <w:bodyDiv w:val="1"/>
      <w:marLeft w:val="0"/>
      <w:marRight w:val="0"/>
      <w:marTop w:val="0"/>
      <w:marBottom w:val="0"/>
      <w:divBdr>
        <w:top w:val="none" w:sz="0" w:space="0" w:color="auto"/>
        <w:left w:val="none" w:sz="0" w:space="0" w:color="auto"/>
        <w:bottom w:val="none" w:sz="0" w:space="0" w:color="auto"/>
        <w:right w:val="none" w:sz="0" w:space="0" w:color="auto"/>
      </w:divBdr>
    </w:div>
    <w:div w:id="1019621884">
      <w:bodyDiv w:val="1"/>
      <w:marLeft w:val="0"/>
      <w:marRight w:val="0"/>
      <w:marTop w:val="0"/>
      <w:marBottom w:val="0"/>
      <w:divBdr>
        <w:top w:val="none" w:sz="0" w:space="0" w:color="auto"/>
        <w:left w:val="none" w:sz="0" w:space="0" w:color="auto"/>
        <w:bottom w:val="none" w:sz="0" w:space="0" w:color="auto"/>
        <w:right w:val="none" w:sz="0" w:space="0" w:color="auto"/>
      </w:divBdr>
    </w:div>
    <w:div w:id="1025209765">
      <w:bodyDiv w:val="1"/>
      <w:marLeft w:val="0"/>
      <w:marRight w:val="0"/>
      <w:marTop w:val="0"/>
      <w:marBottom w:val="0"/>
      <w:divBdr>
        <w:top w:val="none" w:sz="0" w:space="0" w:color="auto"/>
        <w:left w:val="none" w:sz="0" w:space="0" w:color="auto"/>
        <w:bottom w:val="none" w:sz="0" w:space="0" w:color="auto"/>
        <w:right w:val="none" w:sz="0" w:space="0" w:color="auto"/>
      </w:divBdr>
    </w:div>
    <w:div w:id="1054306077">
      <w:bodyDiv w:val="1"/>
      <w:marLeft w:val="0"/>
      <w:marRight w:val="0"/>
      <w:marTop w:val="0"/>
      <w:marBottom w:val="0"/>
      <w:divBdr>
        <w:top w:val="none" w:sz="0" w:space="0" w:color="auto"/>
        <w:left w:val="none" w:sz="0" w:space="0" w:color="auto"/>
        <w:bottom w:val="none" w:sz="0" w:space="0" w:color="auto"/>
        <w:right w:val="none" w:sz="0" w:space="0" w:color="auto"/>
      </w:divBdr>
    </w:div>
    <w:div w:id="1058090661">
      <w:bodyDiv w:val="1"/>
      <w:marLeft w:val="0"/>
      <w:marRight w:val="0"/>
      <w:marTop w:val="0"/>
      <w:marBottom w:val="0"/>
      <w:divBdr>
        <w:top w:val="none" w:sz="0" w:space="0" w:color="auto"/>
        <w:left w:val="none" w:sz="0" w:space="0" w:color="auto"/>
        <w:bottom w:val="none" w:sz="0" w:space="0" w:color="auto"/>
        <w:right w:val="none" w:sz="0" w:space="0" w:color="auto"/>
      </w:divBdr>
    </w:div>
    <w:div w:id="1072652998">
      <w:bodyDiv w:val="1"/>
      <w:marLeft w:val="0"/>
      <w:marRight w:val="0"/>
      <w:marTop w:val="0"/>
      <w:marBottom w:val="0"/>
      <w:divBdr>
        <w:top w:val="none" w:sz="0" w:space="0" w:color="auto"/>
        <w:left w:val="none" w:sz="0" w:space="0" w:color="auto"/>
        <w:bottom w:val="none" w:sz="0" w:space="0" w:color="auto"/>
        <w:right w:val="none" w:sz="0" w:space="0" w:color="auto"/>
      </w:divBdr>
    </w:div>
    <w:div w:id="1078865396">
      <w:bodyDiv w:val="1"/>
      <w:marLeft w:val="0"/>
      <w:marRight w:val="0"/>
      <w:marTop w:val="0"/>
      <w:marBottom w:val="0"/>
      <w:divBdr>
        <w:top w:val="none" w:sz="0" w:space="0" w:color="auto"/>
        <w:left w:val="none" w:sz="0" w:space="0" w:color="auto"/>
        <w:bottom w:val="none" w:sz="0" w:space="0" w:color="auto"/>
        <w:right w:val="none" w:sz="0" w:space="0" w:color="auto"/>
      </w:divBdr>
    </w:div>
    <w:div w:id="1128276155">
      <w:bodyDiv w:val="1"/>
      <w:marLeft w:val="0"/>
      <w:marRight w:val="0"/>
      <w:marTop w:val="0"/>
      <w:marBottom w:val="0"/>
      <w:divBdr>
        <w:top w:val="none" w:sz="0" w:space="0" w:color="auto"/>
        <w:left w:val="none" w:sz="0" w:space="0" w:color="auto"/>
        <w:bottom w:val="none" w:sz="0" w:space="0" w:color="auto"/>
        <w:right w:val="none" w:sz="0" w:space="0" w:color="auto"/>
      </w:divBdr>
    </w:div>
    <w:div w:id="1169910680">
      <w:bodyDiv w:val="1"/>
      <w:marLeft w:val="0"/>
      <w:marRight w:val="0"/>
      <w:marTop w:val="0"/>
      <w:marBottom w:val="0"/>
      <w:divBdr>
        <w:top w:val="none" w:sz="0" w:space="0" w:color="auto"/>
        <w:left w:val="none" w:sz="0" w:space="0" w:color="auto"/>
        <w:bottom w:val="none" w:sz="0" w:space="0" w:color="auto"/>
        <w:right w:val="none" w:sz="0" w:space="0" w:color="auto"/>
      </w:divBdr>
    </w:div>
    <w:div w:id="1230530800">
      <w:bodyDiv w:val="1"/>
      <w:marLeft w:val="0"/>
      <w:marRight w:val="0"/>
      <w:marTop w:val="0"/>
      <w:marBottom w:val="0"/>
      <w:divBdr>
        <w:top w:val="none" w:sz="0" w:space="0" w:color="auto"/>
        <w:left w:val="none" w:sz="0" w:space="0" w:color="auto"/>
        <w:bottom w:val="none" w:sz="0" w:space="0" w:color="auto"/>
        <w:right w:val="none" w:sz="0" w:space="0" w:color="auto"/>
      </w:divBdr>
      <w:divsChild>
        <w:div w:id="323559068">
          <w:marLeft w:val="0"/>
          <w:marRight w:val="0"/>
          <w:marTop w:val="0"/>
          <w:marBottom w:val="0"/>
          <w:divBdr>
            <w:top w:val="none" w:sz="0" w:space="0" w:color="auto"/>
            <w:left w:val="none" w:sz="0" w:space="0" w:color="auto"/>
            <w:bottom w:val="none" w:sz="0" w:space="0" w:color="auto"/>
            <w:right w:val="none" w:sz="0" w:space="0" w:color="auto"/>
          </w:divBdr>
          <w:divsChild>
            <w:div w:id="760026036">
              <w:marLeft w:val="0"/>
              <w:marRight w:val="0"/>
              <w:marTop w:val="0"/>
              <w:marBottom w:val="0"/>
              <w:divBdr>
                <w:top w:val="none" w:sz="0" w:space="0" w:color="auto"/>
                <w:left w:val="none" w:sz="0" w:space="0" w:color="auto"/>
                <w:bottom w:val="none" w:sz="0" w:space="0" w:color="auto"/>
                <w:right w:val="none" w:sz="0" w:space="0" w:color="auto"/>
              </w:divBdr>
            </w:div>
            <w:div w:id="1104617334">
              <w:marLeft w:val="0"/>
              <w:marRight w:val="0"/>
              <w:marTop w:val="0"/>
              <w:marBottom w:val="0"/>
              <w:divBdr>
                <w:top w:val="none" w:sz="0" w:space="0" w:color="auto"/>
                <w:left w:val="none" w:sz="0" w:space="0" w:color="auto"/>
                <w:bottom w:val="none" w:sz="0" w:space="0" w:color="auto"/>
                <w:right w:val="none" w:sz="0" w:space="0" w:color="auto"/>
              </w:divBdr>
            </w:div>
            <w:div w:id="2111706275">
              <w:marLeft w:val="0"/>
              <w:marRight w:val="0"/>
              <w:marTop w:val="0"/>
              <w:marBottom w:val="0"/>
              <w:divBdr>
                <w:top w:val="none" w:sz="0" w:space="0" w:color="auto"/>
                <w:left w:val="none" w:sz="0" w:space="0" w:color="auto"/>
                <w:bottom w:val="none" w:sz="0" w:space="0" w:color="auto"/>
                <w:right w:val="none" w:sz="0" w:space="0" w:color="auto"/>
              </w:divBdr>
            </w:div>
          </w:divsChild>
        </w:div>
        <w:div w:id="509106354">
          <w:marLeft w:val="0"/>
          <w:marRight w:val="0"/>
          <w:marTop w:val="0"/>
          <w:marBottom w:val="0"/>
          <w:divBdr>
            <w:top w:val="none" w:sz="0" w:space="0" w:color="auto"/>
            <w:left w:val="none" w:sz="0" w:space="0" w:color="auto"/>
            <w:bottom w:val="none" w:sz="0" w:space="0" w:color="auto"/>
            <w:right w:val="none" w:sz="0" w:space="0" w:color="auto"/>
          </w:divBdr>
          <w:divsChild>
            <w:div w:id="1091780813">
              <w:marLeft w:val="0"/>
              <w:marRight w:val="0"/>
              <w:marTop w:val="0"/>
              <w:marBottom w:val="0"/>
              <w:divBdr>
                <w:top w:val="none" w:sz="0" w:space="0" w:color="auto"/>
                <w:left w:val="none" w:sz="0" w:space="0" w:color="auto"/>
                <w:bottom w:val="none" w:sz="0" w:space="0" w:color="auto"/>
                <w:right w:val="none" w:sz="0" w:space="0" w:color="auto"/>
              </w:divBdr>
            </w:div>
            <w:div w:id="1465076569">
              <w:marLeft w:val="0"/>
              <w:marRight w:val="0"/>
              <w:marTop w:val="0"/>
              <w:marBottom w:val="0"/>
              <w:divBdr>
                <w:top w:val="none" w:sz="0" w:space="0" w:color="auto"/>
                <w:left w:val="none" w:sz="0" w:space="0" w:color="auto"/>
                <w:bottom w:val="none" w:sz="0" w:space="0" w:color="auto"/>
                <w:right w:val="none" w:sz="0" w:space="0" w:color="auto"/>
              </w:divBdr>
            </w:div>
            <w:div w:id="1645351379">
              <w:marLeft w:val="0"/>
              <w:marRight w:val="0"/>
              <w:marTop w:val="0"/>
              <w:marBottom w:val="0"/>
              <w:divBdr>
                <w:top w:val="none" w:sz="0" w:space="0" w:color="auto"/>
                <w:left w:val="none" w:sz="0" w:space="0" w:color="auto"/>
                <w:bottom w:val="none" w:sz="0" w:space="0" w:color="auto"/>
                <w:right w:val="none" w:sz="0" w:space="0" w:color="auto"/>
              </w:divBdr>
            </w:div>
          </w:divsChild>
        </w:div>
        <w:div w:id="945427105">
          <w:marLeft w:val="0"/>
          <w:marRight w:val="0"/>
          <w:marTop w:val="0"/>
          <w:marBottom w:val="0"/>
          <w:divBdr>
            <w:top w:val="none" w:sz="0" w:space="0" w:color="auto"/>
            <w:left w:val="none" w:sz="0" w:space="0" w:color="auto"/>
            <w:bottom w:val="none" w:sz="0" w:space="0" w:color="auto"/>
            <w:right w:val="none" w:sz="0" w:space="0" w:color="auto"/>
          </w:divBdr>
          <w:divsChild>
            <w:div w:id="255140027">
              <w:marLeft w:val="0"/>
              <w:marRight w:val="0"/>
              <w:marTop w:val="0"/>
              <w:marBottom w:val="0"/>
              <w:divBdr>
                <w:top w:val="none" w:sz="0" w:space="0" w:color="auto"/>
                <w:left w:val="none" w:sz="0" w:space="0" w:color="auto"/>
                <w:bottom w:val="none" w:sz="0" w:space="0" w:color="auto"/>
                <w:right w:val="none" w:sz="0" w:space="0" w:color="auto"/>
              </w:divBdr>
            </w:div>
            <w:div w:id="1259758102">
              <w:marLeft w:val="0"/>
              <w:marRight w:val="0"/>
              <w:marTop w:val="0"/>
              <w:marBottom w:val="0"/>
              <w:divBdr>
                <w:top w:val="none" w:sz="0" w:space="0" w:color="auto"/>
                <w:left w:val="none" w:sz="0" w:space="0" w:color="auto"/>
                <w:bottom w:val="none" w:sz="0" w:space="0" w:color="auto"/>
                <w:right w:val="none" w:sz="0" w:space="0" w:color="auto"/>
              </w:divBdr>
            </w:div>
            <w:div w:id="1879703847">
              <w:marLeft w:val="0"/>
              <w:marRight w:val="0"/>
              <w:marTop w:val="0"/>
              <w:marBottom w:val="0"/>
              <w:divBdr>
                <w:top w:val="none" w:sz="0" w:space="0" w:color="auto"/>
                <w:left w:val="none" w:sz="0" w:space="0" w:color="auto"/>
                <w:bottom w:val="none" w:sz="0" w:space="0" w:color="auto"/>
                <w:right w:val="none" w:sz="0" w:space="0" w:color="auto"/>
              </w:divBdr>
            </w:div>
          </w:divsChild>
        </w:div>
        <w:div w:id="1420254627">
          <w:marLeft w:val="0"/>
          <w:marRight w:val="0"/>
          <w:marTop w:val="0"/>
          <w:marBottom w:val="0"/>
          <w:divBdr>
            <w:top w:val="none" w:sz="0" w:space="0" w:color="auto"/>
            <w:left w:val="none" w:sz="0" w:space="0" w:color="auto"/>
            <w:bottom w:val="none" w:sz="0" w:space="0" w:color="auto"/>
            <w:right w:val="none" w:sz="0" w:space="0" w:color="auto"/>
          </w:divBdr>
          <w:divsChild>
            <w:div w:id="1305083929">
              <w:marLeft w:val="0"/>
              <w:marRight w:val="0"/>
              <w:marTop w:val="0"/>
              <w:marBottom w:val="0"/>
              <w:divBdr>
                <w:top w:val="none" w:sz="0" w:space="0" w:color="auto"/>
                <w:left w:val="none" w:sz="0" w:space="0" w:color="auto"/>
                <w:bottom w:val="none" w:sz="0" w:space="0" w:color="auto"/>
                <w:right w:val="none" w:sz="0" w:space="0" w:color="auto"/>
              </w:divBdr>
            </w:div>
            <w:div w:id="1436245849">
              <w:marLeft w:val="0"/>
              <w:marRight w:val="0"/>
              <w:marTop w:val="0"/>
              <w:marBottom w:val="0"/>
              <w:divBdr>
                <w:top w:val="none" w:sz="0" w:space="0" w:color="auto"/>
                <w:left w:val="none" w:sz="0" w:space="0" w:color="auto"/>
                <w:bottom w:val="none" w:sz="0" w:space="0" w:color="auto"/>
                <w:right w:val="none" w:sz="0" w:space="0" w:color="auto"/>
              </w:divBdr>
            </w:div>
            <w:div w:id="1818064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565196">
      <w:bodyDiv w:val="1"/>
      <w:marLeft w:val="0"/>
      <w:marRight w:val="0"/>
      <w:marTop w:val="0"/>
      <w:marBottom w:val="0"/>
      <w:divBdr>
        <w:top w:val="none" w:sz="0" w:space="0" w:color="auto"/>
        <w:left w:val="none" w:sz="0" w:space="0" w:color="auto"/>
        <w:bottom w:val="none" w:sz="0" w:space="0" w:color="auto"/>
        <w:right w:val="none" w:sz="0" w:space="0" w:color="auto"/>
      </w:divBdr>
    </w:div>
    <w:div w:id="1295479534">
      <w:bodyDiv w:val="1"/>
      <w:marLeft w:val="0"/>
      <w:marRight w:val="0"/>
      <w:marTop w:val="0"/>
      <w:marBottom w:val="0"/>
      <w:divBdr>
        <w:top w:val="none" w:sz="0" w:space="0" w:color="auto"/>
        <w:left w:val="none" w:sz="0" w:space="0" w:color="auto"/>
        <w:bottom w:val="none" w:sz="0" w:space="0" w:color="auto"/>
        <w:right w:val="none" w:sz="0" w:space="0" w:color="auto"/>
      </w:divBdr>
    </w:div>
    <w:div w:id="1313486847">
      <w:bodyDiv w:val="1"/>
      <w:marLeft w:val="0"/>
      <w:marRight w:val="0"/>
      <w:marTop w:val="0"/>
      <w:marBottom w:val="0"/>
      <w:divBdr>
        <w:top w:val="none" w:sz="0" w:space="0" w:color="auto"/>
        <w:left w:val="none" w:sz="0" w:space="0" w:color="auto"/>
        <w:bottom w:val="none" w:sz="0" w:space="0" w:color="auto"/>
        <w:right w:val="none" w:sz="0" w:space="0" w:color="auto"/>
      </w:divBdr>
    </w:div>
    <w:div w:id="1359352889">
      <w:bodyDiv w:val="1"/>
      <w:marLeft w:val="0"/>
      <w:marRight w:val="0"/>
      <w:marTop w:val="0"/>
      <w:marBottom w:val="0"/>
      <w:divBdr>
        <w:top w:val="none" w:sz="0" w:space="0" w:color="auto"/>
        <w:left w:val="none" w:sz="0" w:space="0" w:color="auto"/>
        <w:bottom w:val="none" w:sz="0" w:space="0" w:color="auto"/>
        <w:right w:val="none" w:sz="0" w:space="0" w:color="auto"/>
      </w:divBdr>
    </w:div>
    <w:div w:id="1372025807">
      <w:bodyDiv w:val="1"/>
      <w:marLeft w:val="0"/>
      <w:marRight w:val="0"/>
      <w:marTop w:val="0"/>
      <w:marBottom w:val="0"/>
      <w:divBdr>
        <w:top w:val="none" w:sz="0" w:space="0" w:color="auto"/>
        <w:left w:val="none" w:sz="0" w:space="0" w:color="auto"/>
        <w:bottom w:val="none" w:sz="0" w:space="0" w:color="auto"/>
        <w:right w:val="none" w:sz="0" w:space="0" w:color="auto"/>
      </w:divBdr>
    </w:div>
    <w:div w:id="1385255499">
      <w:bodyDiv w:val="1"/>
      <w:marLeft w:val="0"/>
      <w:marRight w:val="0"/>
      <w:marTop w:val="0"/>
      <w:marBottom w:val="0"/>
      <w:divBdr>
        <w:top w:val="none" w:sz="0" w:space="0" w:color="auto"/>
        <w:left w:val="none" w:sz="0" w:space="0" w:color="auto"/>
        <w:bottom w:val="none" w:sz="0" w:space="0" w:color="auto"/>
        <w:right w:val="none" w:sz="0" w:space="0" w:color="auto"/>
      </w:divBdr>
    </w:div>
    <w:div w:id="1423455649">
      <w:bodyDiv w:val="1"/>
      <w:marLeft w:val="0"/>
      <w:marRight w:val="0"/>
      <w:marTop w:val="0"/>
      <w:marBottom w:val="0"/>
      <w:divBdr>
        <w:top w:val="none" w:sz="0" w:space="0" w:color="auto"/>
        <w:left w:val="none" w:sz="0" w:space="0" w:color="auto"/>
        <w:bottom w:val="none" w:sz="0" w:space="0" w:color="auto"/>
        <w:right w:val="none" w:sz="0" w:space="0" w:color="auto"/>
      </w:divBdr>
    </w:div>
    <w:div w:id="1428844120">
      <w:bodyDiv w:val="1"/>
      <w:marLeft w:val="0"/>
      <w:marRight w:val="0"/>
      <w:marTop w:val="0"/>
      <w:marBottom w:val="0"/>
      <w:divBdr>
        <w:top w:val="none" w:sz="0" w:space="0" w:color="auto"/>
        <w:left w:val="none" w:sz="0" w:space="0" w:color="auto"/>
        <w:bottom w:val="none" w:sz="0" w:space="0" w:color="auto"/>
        <w:right w:val="none" w:sz="0" w:space="0" w:color="auto"/>
      </w:divBdr>
    </w:div>
    <w:div w:id="1443189485">
      <w:bodyDiv w:val="1"/>
      <w:marLeft w:val="0"/>
      <w:marRight w:val="0"/>
      <w:marTop w:val="0"/>
      <w:marBottom w:val="0"/>
      <w:divBdr>
        <w:top w:val="none" w:sz="0" w:space="0" w:color="auto"/>
        <w:left w:val="none" w:sz="0" w:space="0" w:color="auto"/>
        <w:bottom w:val="none" w:sz="0" w:space="0" w:color="auto"/>
        <w:right w:val="none" w:sz="0" w:space="0" w:color="auto"/>
      </w:divBdr>
    </w:div>
    <w:div w:id="1483352733">
      <w:bodyDiv w:val="1"/>
      <w:marLeft w:val="0"/>
      <w:marRight w:val="0"/>
      <w:marTop w:val="0"/>
      <w:marBottom w:val="0"/>
      <w:divBdr>
        <w:top w:val="none" w:sz="0" w:space="0" w:color="auto"/>
        <w:left w:val="none" w:sz="0" w:space="0" w:color="auto"/>
        <w:bottom w:val="none" w:sz="0" w:space="0" w:color="auto"/>
        <w:right w:val="none" w:sz="0" w:space="0" w:color="auto"/>
      </w:divBdr>
    </w:div>
    <w:div w:id="1495950881">
      <w:bodyDiv w:val="1"/>
      <w:marLeft w:val="0"/>
      <w:marRight w:val="0"/>
      <w:marTop w:val="0"/>
      <w:marBottom w:val="0"/>
      <w:divBdr>
        <w:top w:val="none" w:sz="0" w:space="0" w:color="auto"/>
        <w:left w:val="none" w:sz="0" w:space="0" w:color="auto"/>
        <w:bottom w:val="none" w:sz="0" w:space="0" w:color="auto"/>
        <w:right w:val="none" w:sz="0" w:space="0" w:color="auto"/>
      </w:divBdr>
    </w:div>
    <w:div w:id="1514026854">
      <w:bodyDiv w:val="1"/>
      <w:marLeft w:val="0"/>
      <w:marRight w:val="0"/>
      <w:marTop w:val="0"/>
      <w:marBottom w:val="0"/>
      <w:divBdr>
        <w:top w:val="none" w:sz="0" w:space="0" w:color="auto"/>
        <w:left w:val="none" w:sz="0" w:space="0" w:color="auto"/>
        <w:bottom w:val="none" w:sz="0" w:space="0" w:color="auto"/>
        <w:right w:val="none" w:sz="0" w:space="0" w:color="auto"/>
      </w:divBdr>
    </w:div>
    <w:div w:id="1514761126">
      <w:bodyDiv w:val="1"/>
      <w:marLeft w:val="0"/>
      <w:marRight w:val="0"/>
      <w:marTop w:val="0"/>
      <w:marBottom w:val="0"/>
      <w:divBdr>
        <w:top w:val="none" w:sz="0" w:space="0" w:color="auto"/>
        <w:left w:val="none" w:sz="0" w:space="0" w:color="auto"/>
        <w:bottom w:val="none" w:sz="0" w:space="0" w:color="auto"/>
        <w:right w:val="none" w:sz="0" w:space="0" w:color="auto"/>
      </w:divBdr>
    </w:div>
    <w:div w:id="1518350234">
      <w:bodyDiv w:val="1"/>
      <w:marLeft w:val="0"/>
      <w:marRight w:val="0"/>
      <w:marTop w:val="0"/>
      <w:marBottom w:val="0"/>
      <w:divBdr>
        <w:top w:val="none" w:sz="0" w:space="0" w:color="auto"/>
        <w:left w:val="none" w:sz="0" w:space="0" w:color="auto"/>
        <w:bottom w:val="none" w:sz="0" w:space="0" w:color="auto"/>
        <w:right w:val="none" w:sz="0" w:space="0" w:color="auto"/>
      </w:divBdr>
    </w:div>
    <w:div w:id="1539275072">
      <w:bodyDiv w:val="1"/>
      <w:marLeft w:val="0"/>
      <w:marRight w:val="0"/>
      <w:marTop w:val="0"/>
      <w:marBottom w:val="0"/>
      <w:divBdr>
        <w:top w:val="none" w:sz="0" w:space="0" w:color="auto"/>
        <w:left w:val="none" w:sz="0" w:space="0" w:color="auto"/>
        <w:bottom w:val="none" w:sz="0" w:space="0" w:color="auto"/>
        <w:right w:val="none" w:sz="0" w:space="0" w:color="auto"/>
      </w:divBdr>
    </w:div>
    <w:div w:id="1572427267">
      <w:bodyDiv w:val="1"/>
      <w:marLeft w:val="0"/>
      <w:marRight w:val="0"/>
      <w:marTop w:val="0"/>
      <w:marBottom w:val="0"/>
      <w:divBdr>
        <w:top w:val="none" w:sz="0" w:space="0" w:color="auto"/>
        <w:left w:val="none" w:sz="0" w:space="0" w:color="auto"/>
        <w:bottom w:val="none" w:sz="0" w:space="0" w:color="auto"/>
        <w:right w:val="none" w:sz="0" w:space="0" w:color="auto"/>
      </w:divBdr>
    </w:div>
    <w:div w:id="1589804545">
      <w:bodyDiv w:val="1"/>
      <w:marLeft w:val="0"/>
      <w:marRight w:val="0"/>
      <w:marTop w:val="0"/>
      <w:marBottom w:val="0"/>
      <w:divBdr>
        <w:top w:val="none" w:sz="0" w:space="0" w:color="auto"/>
        <w:left w:val="none" w:sz="0" w:space="0" w:color="auto"/>
        <w:bottom w:val="none" w:sz="0" w:space="0" w:color="auto"/>
        <w:right w:val="none" w:sz="0" w:space="0" w:color="auto"/>
      </w:divBdr>
    </w:div>
    <w:div w:id="1609586183">
      <w:bodyDiv w:val="1"/>
      <w:marLeft w:val="0"/>
      <w:marRight w:val="0"/>
      <w:marTop w:val="0"/>
      <w:marBottom w:val="0"/>
      <w:divBdr>
        <w:top w:val="none" w:sz="0" w:space="0" w:color="auto"/>
        <w:left w:val="none" w:sz="0" w:space="0" w:color="auto"/>
        <w:bottom w:val="none" w:sz="0" w:space="0" w:color="auto"/>
        <w:right w:val="none" w:sz="0" w:space="0" w:color="auto"/>
      </w:divBdr>
    </w:div>
    <w:div w:id="1611662211">
      <w:bodyDiv w:val="1"/>
      <w:marLeft w:val="0"/>
      <w:marRight w:val="0"/>
      <w:marTop w:val="0"/>
      <w:marBottom w:val="0"/>
      <w:divBdr>
        <w:top w:val="none" w:sz="0" w:space="0" w:color="auto"/>
        <w:left w:val="none" w:sz="0" w:space="0" w:color="auto"/>
        <w:bottom w:val="none" w:sz="0" w:space="0" w:color="auto"/>
        <w:right w:val="none" w:sz="0" w:space="0" w:color="auto"/>
      </w:divBdr>
    </w:div>
    <w:div w:id="1630281964">
      <w:bodyDiv w:val="1"/>
      <w:marLeft w:val="0"/>
      <w:marRight w:val="0"/>
      <w:marTop w:val="0"/>
      <w:marBottom w:val="0"/>
      <w:divBdr>
        <w:top w:val="none" w:sz="0" w:space="0" w:color="auto"/>
        <w:left w:val="none" w:sz="0" w:space="0" w:color="auto"/>
        <w:bottom w:val="none" w:sz="0" w:space="0" w:color="auto"/>
        <w:right w:val="none" w:sz="0" w:space="0" w:color="auto"/>
      </w:divBdr>
    </w:div>
    <w:div w:id="1635215867">
      <w:bodyDiv w:val="1"/>
      <w:marLeft w:val="0"/>
      <w:marRight w:val="0"/>
      <w:marTop w:val="0"/>
      <w:marBottom w:val="0"/>
      <w:divBdr>
        <w:top w:val="none" w:sz="0" w:space="0" w:color="auto"/>
        <w:left w:val="none" w:sz="0" w:space="0" w:color="auto"/>
        <w:bottom w:val="none" w:sz="0" w:space="0" w:color="auto"/>
        <w:right w:val="none" w:sz="0" w:space="0" w:color="auto"/>
      </w:divBdr>
    </w:div>
    <w:div w:id="1675762427">
      <w:bodyDiv w:val="1"/>
      <w:marLeft w:val="0"/>
      <w:marRight w:val="0"/>
      <w:marTop w:val="0"/>
      <w:marBottom w:val="0"/>
      <w:divBdr>
        <w:top w:val="none" w:sz="0" w:space="0" w:color="auto"/>
        <w:left w:val="none" w:sz="0" w:space="0" w:color="auto"/>
        <w:bottom w:val="none" w:sz="0" w:space="0" w:color="auto"/>
        <w:right w:val="none" w:sz="0" w:space="0" w:color="auto"/>
      </w:divBdr>
    </w:div>
    <w:div w:id="1677806678">
      <w:bodyDiv w:val="1"/>
      <w:marLeft w:val="0"/>
      <w:marRight w:val="0"/>
      <w:marTop w:val="0"/>
      <w:marBottom w:val="0"/>
      <w:divBdr>
        <w:top w:val="none" w:sz="0" w:space="0" w:color="auto"/>
        <w:left w:val="none" w:sz="0" w:space="0" w:color="auto"/>
        <w:bottom w:val="none" w:sz="0" w:space="0" w:color="auto"/>
        <w:right w:val="none" w:sz="0" w:space="0" w:color="auto"/>
      </w:divBdr>
    </w:div>
    <w:div w:id="1686857343">
      <w:bodyDiv w:val="1"/>
      <w:marLeft w:val="0"/>
      <w:marRight w:val="0"/>
      <w:marTop w:val="0"/>
      <w:marBottom w:val="0"/>
      <w:divBdr>
        <w:top w:val="none" w:sz="0" w:space="0" w:color="auto"/>
        <w:left w:val="none" w:sz="0" w:space="0" w:color="auto"/>
        <w:bottom w:val="none" w:sz="0" w:space="0" w:color="auto"/>
        <w:right w:val="none" w:sz="0" w:space="0" w:color="auto"/>
      </w:divBdr>
    </w:div>
    <w:div w:id="1708485216">
      <w:bodyDiv w:val="1"/>
      <w:marLeft w:val="0"/>
      <w:marRight w:val="0"/>
      <w:marTop w:val="0"/>
      <w:marBottom w:val="0"/>
      <w:divBdr>
        <w:top w:val="none" w:sz="0" w:space="0" w:color="auto"/>
        <w:left w:val="none" w:sz="0" w:space="0" w:color="auto"/>
        <w:bottom w:val="none" w:sz="0" w:space="0" w:color="auto"/>
        <w:right w:val="none" w:sz="0" w:space="0" w:color="auto"/>
      </w:divBdr>
    </w:div>
    <w:div w:id="1815878226">
      <w:bodyDiv w:val="1"/>
      <w:marLeft w:val="0"/>
      <w:marRight w:val="0"/>
      <w:marTop w:val="0"/>
      <w:marBottom w:val="0"/>
      <w:divBdr>
        <w:top w:val="none" w:sz="0" w:space="0" w:color="auto"/>
        <w:left w:val="none" w:sz="0" w:space="0" w:color="auto"/>
        <w:bottom w:val="none" w:sz="0" w:space="0" w:color="auto"/>
        <w:right w:val="none" w:sz="0" w:space="0" w:color="auto"/>
      </w:divBdr>
    </w:div>
    <w:div w:id="1826706344">
      <w:bodyDiv w:val="1"/>
      <w:marLeft w:val="0"/>
      <w:marRight w:val="0"/>
      <w:marTop w:val="0"/>
      <w:marBottom w:val="0"/>
      <w:divBdr>
        <w:top w:val="none" w:sz="0" w:space="0" w:color="auto"/>
        <w:left w:val="none" w:sz="0" w:space="0" w:color="auto"/>
        <w:bottom w:val="none" w:sz="0" w:space="0" w:color="auto"/>
        <w:right w:val="none" w:sz="0" w:space="0" w:color="auto"/>
      </w:divBdr>
    </w:div>
    <w:div w:id="1842238448">
      <w:bodyDiv w:val="1"/>
      <w:marLeft w:val="0"/>
      <w:marRight w:val="0"/>
      <w:marTop w:val="0"/>
      <w:marBottom w:val="0"/>
      <w:divBdr>
        <w:top w:val="none" w:sz="0" w:space="0" w:color="auto"/>
        <w:left w:val="none" w:sz="0" w:space="0" w:color="auto"/>
        <w:bottom w:val="none" w:sz="0" w:space="0" w:color="auto"/>
        <w:right w:val="none" w:sz="0" w:space="0" w:color="auto"/>
      </w:divBdr>
    </w:div>
    <w:div w:id="1850438683">
      <w:bodyDiv w:val="1"/>
      <w:marLeft w:val="0"/>
      <w:marRight w:val="0"/>
      <w:marTop w:val="0"/>
      <w:marBottom w:val="0"/>
      <w:divBdr>
        <w:top w:val="none" w:sz="0" w:space="0" w:color="auto"/>
        <w:left w:val="none" w:sz="0" w:space="0" w:color="auto"/>
        <w:bottom w:val="none" w:sz="0" w:space="0" w:color="auto"/>
        <w:right w:val="none" w:sz="0" w:space="0" w:color="auto"/>
      </w:divBdr>
    </w:div>
    <w:div w:id="1884322805">
      <w:bodyDiv w:val="1"/>
      <w:marLeft w:val="0"/>
      <w:marRight w:val="0"/>
      <w:marTop w:val="0"/>
      <w:marBottom w:val="0"/>
      <w:divBdr>
        <w:top w:val="none" w:sz="0" w:space="0" w:color="auto"/>
        <w:left w:val="none" w:sz="0" w:space="0" w:color="auto"/>
        <w:bottom w:val="none" w:sz="0" w:space="0" w:color="auto"/>
        <w:right w:val="none" w:sz="0" w:space="0" w:color="auto"/>
      </w:divBdr>
    </w:div>
    <w:div w:id="1914969249">
      <w:bodyDiv w:val="1"/>
      <w:marLeft w:val="0"/>
      <w:marRight w:val="0"/>
      <w:marTop w:val="0"/>
      <w:marBottom w:val="0"/>
      <w:divBdr>
        <w:top w:val="none" w:sz="0" w:space="0" w:color="auto"/>
        <w:left w:val="none" w:sz="0" w:space="0" w:color="auto"/>
        <w:bottom w:val="none" w:sz="0" w:space="0" w:color="auto"/>
        <w:right w:val="none" w:sz="0" w:space="0" w:color="auto"/>
      </w:divBdr>
    </w:div>
    <w:div w:id="1915778718">
      <w:bodyDiv w:val="1"/>
      <w:marLeft w:val="0"/>
      <w:marRight w:val="0"/>
      <w:marTop w:val="0"/>
      <w:marBottom w:val="0"/>
      <w:divBdr>
        <w:top w:val="none" w:sz="0" w:space="0" w:color="auto"/>
        <w:left w:val="none" w:sz="0" w:space="0" w:color="auto"/>
        <w:bottom w:val="none" w:sz="0" w:space="0" w:color="auto"/>
        <w:right w:val="none" w:sz="0" w:space="0" w:color="auto"/>
      </w:divBdr>
    </w:div>
    <w:div w:id="1977639342">
      <w:bodyDiv w:val="1"/>
      <w:marLeft w:val="0"/>
      <w:marRight w:val="0"/>
      <w:marTop w:val="0"/>
      <w:marBottom w:val="0"/>
      <w:divBdr>
        <w:top w:val="none" w:sz="0" w:space="0" w:color="auto"/>
        <w:left w:val="none" w:sz="0" w:space="0" w:color="auto"/>
        <w:bottom w:val="none" w:sz="0" w:space="0" w:color="auto"/>
        <w:right w:val="none" w:sz="0" w:space="0" w:color="auto"/>
      </w:divBdr>
    </w:div>
    <w:div w:id="1985087139">
      <w:bodyDiv w:val="1"/>
      <w:marLeft w:val="0"/>
      <w:marRight w:val="0"/>
      <w:marTop w:val="0"/>
      <w:marBottom w:val="0"/>
      <w:divBdr>
        <w:top w:val="none" w:sz="0" w:space="0" w:color="auto"/>
        <w:left w:val="none" w:sz="0" w:space="0" w:color="auto"/>
        <w:bottom w:val="none" w:sz="0" w:space="0" w:color="auto"/>
        <w:right w:val="none" w:sz="0" w:space="0" w:color="auto"/>
      </w:divBdr>
    </w:div>
    <w:div w:id="2076976231">
      <w:bodyDiv w:val="1"/>
      <w:marLeft w:val="0"/>
      <w:marRight w:val="0"/>
      <w:marTop w:val="0"/>
      <w:marBottom w:val="0"/>
      <w:divBdr>
        <w:top w:val="none" w:sz="0" w:space="0" w:color="auto"/>
        <w:left w:val="none" w:sz="0" w:space="0" w:color="auto"/>
        <w:bottom w:val="none" w:sz="0" w:space="0" w:color="auto"/>
        <w:right w:val="none" w:sz="0" w:space="0" w:color="auto"/>
      </w:divBdr>
    </w:div>
    <w:div w:id="2089305263">
      <w:bodyDiv w:val="1"/>
      <w:marLeft w:val="0"/>
      <w:marRight w:val="0"/>
      <w:marTop w:val="0"/>
      <w:marBottom w:val="0"/>
      <w:divBdr>
        <w:top w:val="none" w:sz="0" w:space="0" w:color="auto"/>
        <w:left w:val="none" w:sz="0" w:space="0" w:color="auto"/>
        <w:bottom w:val="none" w:sz="0" w:space="0" w:color="auto"/>
        <w:right w:val="none" w:sz="0" w:space="0" w:color="auto"/>
      </w:divBdr>
    </w:div>
    <w:div w:id="210110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marches-publics.gouv.fr/" TargetMode="External"/><Relationship Id="rId18" Type="http://schemas.openxmlformats.org/officeDocument/2006/relationships/hyperlink" Target="http://www.marches-publics.gouv.fr/" TargetMode="External"/><Relationship Id="rId26" Type="http://schemas.openxmlformats.org/officeDocument/2006/relationships/hyperlink" Target="https://ec.europa.eu/information_society/policy/esignature/trusted-list/tl-mp.xml" TargetMode="External"/><Relationship Id="rId3" Type="http://schemas.openxmlformats.org/officeDocument/2006/relationships/styles" Target="styles.xml"/><Relationship Id="rId21" Type="http://schemas.openxmlformats.org/officeDocument/2006/relationships/hyperlink" Target="mailto:pfra@occitanie.gouv.fr" TargetMode="Externa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hyperlink" Target="http://www.marches-publics.gouv.fr/" TargetMode="External"/><Relationship Id="rId25" Type="http://schemas.openxmlformats.org/officeDocument/2006/relationships/hyperlink" Target="http://references.modernisation.gouv.fr/fr" TargetMode="External"/><Relationship Id="rId2" Type="http://schemas.openxmlformats.org/officeDocument/2006/relationships/numbering" Target="numbering.xml"/><Relationship Id="rId16" Type="http://schemas.openxmlformats.org/officeDocument/2006/relationships/hyperlink" Target="https://www.economie.gouv.fr/files/files/directions_services/dae/doc/bourse_cotraitance_mode_emploi6.pdf" TargetMode="External"/><Relationship Id="rId20" Type="http://schemas.openxmlformats.org/officeDocument/2006/relationships/hyperlink" Target="http://www.marches-publics.gouv.f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marches-publics.gouv.fr/" TargetMode="External"/><Relationship Id="rId5" Type="http://schemas.openxmlformats.org/officeDocument/2006/relationships/webSettings" Target="webSettings.xml"/><Relationship Id="rId15" Type="http://schemas.openxmlformats.org/officeDocument/2006/relationships/hyperlink" Target="https://www.economie.gouv.fr/dae/les-projets-achats-les-consultations/place-la-plateforme-des-achats-de-letat" TargetMode="External"/><Relationship Id="rId23" Type="http://schemas.openxmlformats.org/officeDocument/2006/relationships/hyperlink" Target="http://www.marches-publics.gouv.fr/" TargetMode="External"/><Relationship Id="rId28" Type="http://schemas.openxmlformats.org/officeDocument/2006/relationships/hyperlink" Target="http://www.marches-publics.gouv.fr/" TargetMode="External"/><Relationship Id="rId10" Type="http://schemas.openxmlformats.org/officeDocument/2006/relationships/header" Target="header2.xml"/><Relationship Id="rId19" Type="http://schemas.openxmlformats.org/officeDocument/2006/relationships/hyperlink" Target="http://www.marches-publics.gouv.fr/"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marches-publics.gouv.fr/?page=entreprise.EntrepriseGuide" TargetMode="External"/><Relationship Id="rId22" Type="http://schemas.openxmlformats.org/officeDocument/2006/relationships/hyperlink" Target="http://toulouse.tribunal-administratif.fr/" TargetMode="External"/><Relationship Id="rId27" Type="http://schemas.openxmlformats.org/officeDocument/2006/relationships/hyperlink" Target="https://ec.europa.eu/information_society/policy/esignature/trusted-list/tl-hr.pdf" TargetMode="Externa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410CB-A4E0-48BD-84ED-07C50769D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1381</TotalTime>
  <Pages>28</Pages>
  <Words>10219</Words>
  <Characters>56210</Characters>
  <Application>Microsoft Office Word</Application>
  <DocSecurity>0</DocSecurity>
  <Lines>468</Lines>
  <Paragraphs>132</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66297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ZIZAOUI Malika</dc:creator>
  <cp:keywords/>
  <dc:description/>
  <cp:lastModifiedBy>DORLEAC Veronique</cp:lastModifiedBy>
  <cp:revision>17</cp:revision>
  <cp:lastPrinted>2026-02-26T16:01:00Z</cp:lastPrinted>
  <dcterms:created xsi:type="dcterms:W3CDTF">2026-02-10T14:07:00Z</dcterms:created>
  <dcterms:modified xsi:type="dcterms:W3CDTF">2026-05-20T08:02:00Z</dcterms:modified>
</cp:coreProperties>
</file>